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u w:val="single"/>
        </w:rPr>
      </w:pPr>
      <w:r w:rsidRPr="008D715C">
        <w:t xml:space="preserve">R O M Â N I A                                                                                         </w:t>
      </w:r>
    </w:p>
    <w:p w:rsidR="008D715C" w:rsidRPr="008D715C" w:rsidRDefault="008D715C" w:rsidP="008D715C">
      <w:r w:rsidRPr="008D715C">
        <w:t>JUDEŢUL  VASLUI</w:t>
      </w:r>
    </w:p>
    <w:p w:rsidR="008D715C" w:rsidRPr="008D715C" w:rsidRDefault="008D715C" w:rsidP="008D715C">
      <w:r w:rsidRPr="008D715C">
        <w:t>CONSILIUL LOCAL TĂTĂRĂNI</w:t>
      </w:r>
    </w:p>
    <w:p w:rsidR="008D715C" w:rsidRPr="008D715C" w:rsidRDefault="008D715C" w:rsidP="008D715C"/>
    <w:p w:rsidR="008D715C" w:rsidRPr="008D715C" w:rsidRDefault="008D715C" w:rsidP="008D715C"/>
    <w:p w:rsidR="008D715C" w:rsidRPr="008D715C" w:rsidRDefault="008D715C" w:rsidP="008D715C">
      <w:pPr>
        <w:rPr>
          <w:b/>
        </w:rPr>
      </w:pPr>
      <w:r w:rsidRPr="008D715C">
        <w:rPr>
          <w:b/>
        </w:rPr>
        <w:t xml:space="preserve">H O T Ă R Â R E A NR.40  </w:t>
      </w: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t xml:space="preserve">PRIVIND RECTIFICAREA  BUGETULUI </w:t>
      </w: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t>DE VENITURI ŞI CHELTUIELI, ETAPA a III-a, PE ANUL 2022.</w:t>
      </w:r>
    </w:p>
    <w:p w:rsidR="008D715C" w:rsidRPr="008D715C" w:rsidRDefault="008D715C" w:rsidP="008D715C">
      <w:pPr>
        <w:rPr>
          <w:b/>
          <w:lang w:val="en-US"/>
        </w:rPr>
      </w:pPr>
    </w:p>
    <w:p w:rsidR="008D715C" w:rsidRPr="008D715C" w:rsidRDefault="008D715C" w:rsidP="008D715C">
      <w:pPr>
        <w:rPr>
          <w:b/>
        </w:rPr>
      </w:pPr>
    </w:p>
    <w:p w:rsidR="008D715C" w:rsidRPr="008D715C" w:rsidRDefault="008D715C" w:rsidP="008D715C">
      <w:r w:rsidRPr="008D715C">
        <w:t>Consiliul local al comunei Tătărăni, judeţul Vaslui</w:t>
      </w:r>
    </w:p>
    <w:p w:rsidR="008D715C" w:rsidRPr="008D715C" w:rsidRDefault="008D715C" w:rsidP="008D715C">
      <w:r w:rsidRPr="008D715C">
        <w:t>Având în vedere temeiurile juridice, respectiv prevederile:</w:t>
      </w:r>
    </w:p>
    <w:p w:rsidR="008D715C" w:rsidRPr="008D715C" w:rsidRDefault="008D715C" w:rsidP="008D715C">
      <w:pPr>
        <w:numPr>
          <w:ilvl w:val="0"/>
          <w:numId w:val="2"/>
        </w:numPr>
      </w:pPr>
      <w:r w:rsidRPr="008D715C">
        <w:t>Legea nr.317/2021, Legea bugetului de stat pe anul 2022;</w:t>
      </w:r>
    </w:p>
    <w:p w:rsidR="008D715C" w:rsidRPr="008D715C" w:rsidRDefault="008D715C" w:rsidP="008D715C">
      <w:pPr>
        <w:numPr>
          <w:ilvl w:val="0"/>
          <w:numId w:val="2"/>
        </w:numPr>
        <w:rPr>
          <w:lang w:val="en-US"/>
        </w:rPr>
      </w:pPr>
      <w:r w:rsidRPr="008D715C">
        <w:rPr>
          <w:lang w:val="en-US"/>
        </w:rPr>
        <w:t>Legea nr.273/2006 privind finanţele publice locale, cu modificările şi completările ulterioare;</w:t>
      </w:r>
    </w:p>
    <w:p w:rsidR="008D715C" w:rsidRPr="008D715C" w:rsidRDefault="008D715C" w:rsidP="008D715C">
      <w:pPr>
        <w:numPr>
          <w:ilvl w:val="0"/>
          <w:numId w:val="2"/>
        </w:numPr>
        <w:rPr>
          <w:lang w:val="en-US"/>
        </w:rPr>
      </w:pPr>
      <w:r w:rsidRPr="008D715C">
        <w:rPr>
          <w:lang w:val="en-US"/>
        </w:rPr>
        <w:t>O.U.G nr. 63/2010 pentru modificarea Legii nr.273/2006 privind finantele publice locale, precum si stabilirea unor masuri financiare,cu modificarile si completarile ulterioare;</w:t>
      </w:r>
    </w:p>
    <w:p w:rsidR="008D715C" w:rsidRPr="008D715C" w:rsidRDefault="008D715C" w:rsidP="008D715C">
      <w:pPr>
        <w:numPr>
          <w:ilvl w:val="0"/>
          <w:numId w:val="2"/>
        </w:numPr>
        <w:rPr>
          <w:lang w:val="en-US"/>
        </w:rPr>
      </w:pPr>
      <w:r w:rsidRPr="008D715C">
        <w:rPr>
          <w:lang w:val="en-US"/>
        </w:rPr>
        <w:t>Legea nr.227/2015 privind Codul fiscal, cu modificarile si completarile ulterioare;</w:t>
      </w: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r w:rsidRPr="008D715C">
        <w:t>Luând act de:</w:t>
      </w:r>
    </w:p>
    <w:p w:rsidR="008D715C" w:rsidRPr="008D715C" w:rsidRDefault="008D715C" w:rsidP="008D715C">
      <w:pPr>
        <w:numPr>
          <w:ilvl w:val="0"/>
          <w:numId w:val="3"/>
        </w:numPr>
        <w:rPr>
          <w:lang w:val="en-US"/>
        </w:rPr>
      </w:pPr>
      <w:r w:rsidRPr="008D715C">
        <w:rPr>
          <w:lang w:val="en-US"/>
        </w:rPr>
        <w:t>Referatul de aprobare  nr. 4522 din 16.09.2022 al primarului comunei Tãtãrãni, judeţul Vaslui;</w:t>
      </w:r>
    </w:p>
    <w:p w:rsidR="008D715C" w:rsidRPr="008D715C" w:rsidRDefault="008D715C" w:rsidP="008D715C">
      <w:pPr>
        <w:numPr>
          <w:ilvl w:val="0"/>
          <w:numId w:val="3"/>
        </w:numPr>
        <w:rPr>
          <w:lang w:val="en-US"/>
        </w:rPr>
      </w:pPr>
      <w:r w:rsidRPr="008D715C">
        <w:rPr>
          <w:lang w:val="en-US"/>
        </w:rPr>
        <w:t>Raportul de specialitate nr. 4523 din 16.09.2022 al compartimentului de resort al comunei Tãtãrãni, judeţul Vaslui;</w:t>
      </w:r>
    </w:p>
    <w:p w:rsidR="008D715C" w:rsidRPr="008D715C" w:rsidRDefault="008D715C" w:rsidP="008D715C">
      <w:pPr>
        <w:numPr>
          <w:ilvl w:val="0"/>
          <w:numId w:val="3"/>
        </w:numPr>
        <w:rPr>
          <w:lang w:val="en-US"/>
        </w:rPr>
      </w:pPr>
      <w:r w:rsidRPr="008D715C">
        <w:rPr>
          <w:lang w:val="en-US"/>
        </w:rPr>
        <w:t>Adresa cu numărul 4684 din 01.09.2022, prin care se comunică repartizarea sumelor defalcate din TVA pentru bugetele locale, alocate prin Ordonanţa Guvernului nr.19/2022 cu privire la rectificarea bugetului de stat pe anul 2022,</w:t>
      </w:r>
    </w:p>
    <w:p w:rsidR="008D715C" w:rsidRPr="008D715C" w:rsidRDefault="008D715C" w:rsidP="008D715C">
      <w:pPr>
        <w:numPr>
          <w:ilvl w:val="0"/>
          <w:numId w:val="3"/>
        </w:numPr>
        <w:rPr>
          <w:lang w:val="en-US"/>
        </w:rPr>
      </w:pPr>
      <w:r w:rsidRPr="008D715C">
        <w:rPr>
          <w:lang w:val="en-US"/>
        </w:rPr>
        <w:lastRenderedPageBreak/>
        <w:t>Hotărȃrea Consiliului Local nr. 23/20.04.2021, privind stabilirea impozitelor şi taxelor locale pentru anul 2022;</w:t>
      </w:r>
    </w:p>
    <w:p w:rsidR="008D715C" w:rsidRPr="008D715C" w:rsidRDefault="008D715C" w:rsidP="008D715C">
      <w:pPr>
        <w:numPr>
          <w:ilvl w:val="0"/>
          <w:numId w:val="3"/>
        </w:numPr>
        <w:rPr>
          <w:lang w:val="en-US"/>
        </w:rPr>
      </w:pPr>
      <w:r w:rsidRPr="008D715C">
        <w:rPr>
          <w:lang w:val="en-US"/>
        </w:rPr>
        <w:t>Avizul favorabil al Comisiei de specialitate a Consiliului Local pentru administraţie publică, juridică, apărarea ordinii şi liniştii publice, a drepturilor cetăţenilor;</w:t>
      </w:r>
    </w:p>
    <w:p w:rsidR="008D715C" w:rsidRPr="008D715C" w:rsidRDefault="008D715C" w:rsidP="008D715C"/>
    <w:p w:rsidR="008D715C" w:rsidRPr="008D715C" w:rsidRDefault="008D715C" w:rsidP="008D715C">
      <w:r w:rsidRPr="008D715C">
        <w:t>În temeiul art. 139, alin. 1 şi alin. (3) litera a) coroborat cu art. 196 alin. 1 lit. a) din Ordonanţa de Urgenţã a Guvernului nr. 57/2019 privind Codul Administrativ, cu modificãrile şi completãrile ulterioare,</w:t>
      </w:r>
    </w:p>
    <w:p w:rsidR="008D715C" w:rsidRPr="008D715C" w:rsidRDefault="008D715C" w:rsidP="008D715C"/>
    <w:p w:rsidR="008D715C" w:rsidRPr="008D715C" w:rsidRDefault="008D715C" w:rsidP="008D715C">
      <w:pPr>
        <w:rPr>
          <w:b/>
        </w:rPr>
      </w:pPr>
      <w:r w:rsidRPr="008D715C">
        <w:rPr>
          <w:b/>
        </w:rPr>
        <w:t>HOTĂRĂȘTE:</w:t>
      </w:r>
    </w:p>
    <w:p w:rsidR="008D715C" w:rsidRPr="008D715C" w:rsidRDefault="008D715C" w:rsidP="008D715C">
      <w:r w:rsidRPr="008D715C">
        <w:rPr>
          <w:b/>
          <w:u w:val="single"/>
        </w:rPr>
        <w:t>Art. 1.</w:t>
      </w:r>
      <w:r w:rsidRPr="008D715C">
        <w:t xml:space="preserve"> - Se aprobǎ rectificarea bugetului local al comunei Tǎtǎrǎni, judeţul Vaslui, etapa a III-a, anul 2022, conform anexei nr. 1 şi anexei nr.2, care  fac parte integrantă din prezenta hotărâre.</w:t>
      </w:r>
    </w:p>
    <w:p w:rsidR="008D715C" w:rsidRPr="008D715C" w:rsidRDefault="008D715C" w:rsidP="008D715C">
      <w:r w:rsidRPr="008D715C">
        <w:rPr>
          <w:b/>
          <w:u w:val="single"/>
        </w:rPr>
        <w:t>Art. 2.</w:t>
      </w:r>
      <w:r w:rsidRPr="008D715C">
        <w:t xml:space="preserve"> -</w:t>
      </w:r>
      <w:r w:rsidRPr="008D715C">
        <w:rPr>
          <w:lang w:val="it-IT"/>
        </w:rPr>
        <w:t xml:space="preserve"> </w:t>
      </w:r>
      <w:r w:rsidRPr="008D715C"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:rsidR="008D715C" w:rsidRPr="008D715C" w:rsidRDefault="008D715C" w:rsidP="008D715C">
      <w:r w:rsidRPr="008D715C">
        <w:rPr>
          <w:b/>
          <w:u w:val="single"/>
        </w:rPr>
        <w:t>Art. 3.</w:t>
      </w:r>
      <w:r w:rsidRPr="008D715C">
        <w:t xml:space="preserve"> - Prezenta hotărâre se comunică prin intermediul secretarului general al comunei, în termenul prevãzut de lege:</w:t>
      </w:r>
    </w:p>
    <w:p w:rsidR="008D715C" w:rsidRPr="008D715C" w:rsidRDefault="008D715C" w:rsidP="008D715C">
      <w:r w:rsidRPr="008D715C">
        <w:t>-</w:t>
      </w:r>
      <w:r w:rsidRPr="008D715C">
        <w:tab/>
        <w:t>Instituției Prefectului Județului Vaslui;</w:t>
      </w:r>
    </w:p>
    <w:p w:rsidR="008D715C" w:rsidRPr="008D715C" w:rsidRDefault="008D715C" w:rsidP="008D715C">
      <w:r w:rsidRPr="008D715C">
        <w:t>-</w:t>
      </w:r>
      <w:r w:rsidRPr="008D715C">
        <w:tab/>
        <w:t>Primarului comunei Tãtãrãni;</w:t>
      </w:r>
    </w:p>
    <w:p w:rsidR="008D715C" w:rsidRPr="008D715C" w:rsidRDefault="008D715C" w:rsidP="008D715C">
      <w:r w:rsidRPr="008D715C">
        <w:t>-</w:t>
      </w:r>
      <w:r w:rsidRPr="008D715C">
        <w:tab/>
        <w:t>se aduce la cunoștinţă publică prin afișare.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44"/>
        <w:gridCol w:w="4832"/>
      </w:tblGrid>
      <w:tr w:rsidR="008D715C" w:rsidRPr="008D715C" w:rsidTr="00DA2B8E">
        <w:tc>
          <w:tcPr>
            <w:tcW w:w="5264" w:type="dxa"/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PRESEDINTE DE SEDINTA,</w:t>
            </w:r>
          </w:p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CONSILIER,</w:t>
            </w:r>
          </w:p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HUSANU COSTEL</w:t>
            </w:r>
          </w:p>
        </w:tc>
        <w:tc>
          <w:tcPr>
            <w:tcW w:w="5264" w:type="dxa"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CONTRASEMNEAZA PENTRU LEGALITATE,</w:t>
            </w:r>
          </w:p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SECRETAR GENERAL AL COMUNEI,</w:t>
            </w:r>
          </w:p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Idriceanu Iuliana Mariana</w:t>
            </w:r>
          </w:p>
          <w:p w:rsidR="008D715C" w:rsidRPr="008D715C" w:rsidRDefault="008D715C" w:rsidP="008D715C">
            <w:pPr>
              <w:rPr>
                <w:lang w:val="en-US"/>
              </w:rPr>
            </w:pPr>
          </w:p>
        </w:tc>
      </w:tr>
    </w:tbl>
    <w:p w:rsidR="008D715C" w:rsidRPr="008D715C" w:rsidRDefault="008D715C" w:rsidP="008D715C">
      <w:pPr>
        <w:rPr>
          <w:i/>
          <w:lang w:val="it-IT"/>
        </w:rPr>
      </w:pPr>
      <w:r w:rsidRPr="008D715C">
        <w:rPr>
          <w:i/>
          <w:lang w:val="it-IT"/>
        </w:rPr>
        <w:t xml:space="preserve">                                                     </w:t>
      </w:r>
    </w:p>
    <w:p w:rsidR="008D715C" w:rsidRPr="008D715C" w:rsidRDefault="008D715C" w:rsidP="008D715C">
      <w:pPr>
        <w:rPr>
          <w:lang w:val="it-IT"/>
        </w:rPr>
      </w:pPr>
      <w:r w:rsidRPr="008D715C">
        <w:rPr>
          <w:i/>
          <w:lang w:val="it-IT"/>
        </w:rPr>
        <w:t xml:space="preserve">                                                                                            Tătărăni,  22.09.2022</w:t>
      </w: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t>JUDETUL VASLUI</w:t>
      </w: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t xml:space="preserve">CONSILIUL  LOCAL  TATARANI                                                                            </w:t>
      </w: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t xml:space="preserve">                                                                                                                Anexa nr.1</w:t>
      </w: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lastRenderedPageBreak/>
        <w:t xml:space="preserve">                                                                                   la Hotararea Consiliului Local </w:t>
      </w: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t xml:space="preserve">                                                                                   nr.40 din 22.09.2022</w:t>
      </w: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b/>
          <w:lang w:val="en-US"/>
        </w:rPr>
      </w:pPr>
      <w:r w:rsidRPr="008D715C">
        <w:rPr>
          <w:b/>
          <w:lang w:val="en-US"/>
        </w:rPr>
        <w:t>Sinteza bugetului local pe anul 2022</w:t>
      </w:r>
    </w:p>
    <w:tbl>
      <w:tblPr>
        <w:tblStyle w:val="TableGrid"/>
        <w:tblW w:w="9596" w:type="dxa"/>
        <w:tblLook w:val="04A0" w:firstRow="1" w:lastRow="0" w:firstColumn="1" w:lastColumn="0" w:noHBand="0" w:noVBand="1"/>
      </w:tblPr>
      <w:tblGrid>
        <w:gridCol w:w="4503"/>
        <w:gridCol w:w="1420"/>
        <w:gridCol w:w="1373"/>
        <w:gridCol w:w="1054"/>
        <w:gridCol w:w="1246"/>
      </w:tblGrid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Denumire indicator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Cod</w:t>
            </w:r>
          </w:p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 xml:space="preserve"> indicator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Buget</w:t>
            </w:r>
          </w:p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initial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Influenţa</w:t>
            </w:r>
          </w:p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+/-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Buget</w:t>
            </w:r>
          </w:p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rectificat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i/>
                <w:lang w:val="en-US"/>
              </w:rPr>
            </w:pPr>
            <w:r w:rsidRPr="008D715C">
              <w:rPr>
                <w:b/>
                <w:i/>
                <w:lang w:val="en-US"/>
              </w:rPr>
              <w:t>VENITURI TOTALE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i/>
                <w:lang w:val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i/>
                <w:lang w:val="en-US"/>
              </w:rPr>
            </w:pPr>
            <w:r w:rsidRPr="008D715C">
              <w:rPr>
                <w:b/>
                <w:i/>
                <w:lang w:val="en-US"/>
              </w:rPr>
              <w:t>6.610.000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i/>
                <w:lang w:val="en-US"/>
              </w:rPr>
            </w:pPr>
            <w:r w:rsidRPr="008D715C">
              <w:rPr>
                <w:b/>
                <w:i/>
                <w:lang w:val="en-US"/>
              </w:rPr>
              <w:t>+70.000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i/>
                <w:lang w:val="en-US"/>
              </w:rPr>
            </w:pPr>
            <w:r w:rsidRPr="008D715C">
              <w:rPr>
                <w:b/>
                <w:i/>
                <w:lang w:val="en-US"/>
              </w:rPr>
              <w:t>6.926.000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Venituri proprii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1.443.000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1.477.000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Imp.pe venituri din transfer propr.imobiliare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03.02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8.000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COTE SI SUME DEFALCATE DIN IMPOZITUL PE VENIT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04.02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598.000</w:t>
            </w:r>
          </w:p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598.000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1.Cote defalcate din impozitul pe venit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04.02.01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210.000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2.Sume llocate  din sume defalcate pt.echilibrarea bugetelor locale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04.02.04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388.000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388.000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3.Sume repartizate  din Fondul la dispozitia Consiliului Judetean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04.02.05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IMPOZITE SI TAXE PE PROPRIETATE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07.02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398.000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398.000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Impozit cladiri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07.02.01.01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Impozit cladiri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07.02.01.02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Impozit teren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07.02.02.01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Impozit teren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07.02.02.02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5.000</w:t>
            </w:r>
          </w:p>
        </w:tc>
      </w:tr>
      <w:tr w:rsidR="008D715C" w:rsidRPr="008D715C" w:rsidTr="00DA2B8E">
        <w:trPr>
          <w:trHeight w:val="231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Impozit teren extravilan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07.02.02.03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296.000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296.000</w:t>
            </w:r>
          </w:p>
        </w:tc>
      </w:tr>
      <w:tr w:rsidR="008D715C" w:rsidRPr="008D715C" w:rsidTr="00DA2B8E">
        <w:trPr>
          <w:trHeight w:val="223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Taxa judiciara de timbru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07.02.03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SUME DEFALCATE DIN TVA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3.714.000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+70.000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3.766.000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1.Sume defalcate din TVA pt.finantarea chelt.descentralizate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11.02.02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1.067.000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+70.000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1.189000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lastRenderedPageBreak/>
              <w:t>2.Sume defalcate din TVA pt.drumuri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11.02.05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3.Sume defalcate din TVA pt.echilibrarea bugetelor locale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11.02.06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2.622.000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2.622.000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TAXE PE UTILIZAREA BUNURILOR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16.02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48.000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48.000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Impozit mijloace de transport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16.02.02.01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45.000</w:t>
            </w:r>
          </w:p>
        </w:tc>
      </w:tr>
      <w:tr w:rsidR="008D715C" w:rsidRPr="008D715C" w:rsidTr="00DA2B8E">
        <w:trPr>
          <w:trHeight w:val="257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Impozit mijloace de transport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16.02.02.02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2.000</w:t>
            </w:r>
          </w:p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ALTE IMPOZITE SI TAXE FISCALE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18.02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VENITURI DIN PROPRIETATE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30.02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VENITURI DIN AMENZI,PENALITATI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35.02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229.000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263.000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Taxe speciale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36.02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112.000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112.000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Sume din excedentul anului precedent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40.02.14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33.000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Subventii de la bugetul de stat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42.02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1.255.000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1.580.000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Subventii pentru acordarea ajutorului pentru locuinte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42.02.34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Cs/>
                <w:lang w:val="en-US"/>
              </w:rPr>
            </w:pPr>
            <w:r w:rsidRPr="008D715C">
              <w:rPr>
                <w:bCs/>
                <w:lang w:val="en-US"/>
              </w:rPr>
              <w:t>55.000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Finantarea programelor nationale de dezvoltare locala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42.02.65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1.200.000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1.200.000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Sume alocate din bugetul ANCPI pentru finantaere lucrarilor de inregistrare sistematica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43.02.34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160.000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Sume alocate din sumele obtinute in urma scoaterii la licitatie a certificatelor de emisii de gaze cu effect de sera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43.02.44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165.000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165.000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i/>
                <w:lang w:val="en-US"/>
              </w:rPr>
            </w:pPr>
            <w:r w:rsidRPr="008D715C">
              <w:rPr>
                <w:b/>
                <w:i/>
                <w:lang w:val="en-US"/>
              </w:rPr>
              <w:t>CHELTUIELI TOTALE ,din care: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b/>
                <w:i/>
                <w:lang w:val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i/>
                <w:lang w:val="en-US"/>
              </w:rPr>
            </w:pPr>
            <w:r w:rsidRPr="008D715C">
              <w:rPr>
                <w:b/>
                <w:i/>
                <w:lang w:val="en-US"/>
              </w:rPr>
              <w:t>6.610.000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i/>
                <w:lang w:val="en-US"/>
              </w:rPr>
            </w:pPr>
            <w:r w:rsidRPr="008D715C">
              <w:rPr>
                <w:b/>
                <w:i/>
                <w:lang w:val="en-US"/>
              </w:rPr>
              <w:t>+70.000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i/>
                <w:lang w:val="en-US"/>
              </w:rPr>
            </w:pPr>
            <w:r w:rsidRPr="008D715C">
              <w:rPr>
                <w:b/>
                <w:i/>
                <w:lang w:val="en-US"/>
              </w:rPr>
              <w:t>6.926.000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AUTORITATI PUBLICE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51.02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1.724.500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+22.500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2.000.500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51.02.10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1.276.000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1.276.000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cu bunuri si servicii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51.02.20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343.500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-40.000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326.000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51.02.71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105.000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+62.500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398.500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lastRenderedPageBreak/>
              <w:t>APARARE SI ORDINE PUBLICA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61.02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115.000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115.000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Bunuri si servicii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61.02.20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61.02.71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</w:tr>
      <w:tr w:rsidR="008D715C" w:rsidRPr="008D715C" w:rsidTr="00DA2B8E">
        <w:trPr>
          <w:trHeight w:val="33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INVATAMANT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65.02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750.500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+27.500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714.000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Bunuri si servicii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65.02.20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+20.000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274.000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Asistenta sociala – tichete sociale gradinita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65.02.57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13.000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pt.drepturile copiilor cu cerinte educationale special integrati in invatamantul de masa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65.02.57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18.000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Burse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65.02.59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+70.000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150.000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65.02.71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441.500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-62.500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259.000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CULTURA,RECEERE,RELIGIE ,ACTIVITATI SPORTIVE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67.02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542.000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+20.000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562.000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67.02.10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126.900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126.900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Bunuri si servicii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67.02.20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45.100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45.100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Sustinerea cultelor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67.02.59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+20.000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67.02.71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370.000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370.000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ASISTENTA SOCIALA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68.02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1.111.000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1.091.500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68.02.10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420.000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427.500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Asistenta sociala (ajutoare sociale)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68.02.57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664.000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664.000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68.02.71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27.000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</w:t>
            </w:r>
          </w:p>
        </w:tc>
      </w:tr>
      <w:tr w:rsidR="008D715C" w:rsidRPr="008D715C" w:rsidTr="00DA2B8E">
        <w:trPr>
          <w:trHeight w:val="413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SERVICII DE DEZVOLTARE PUBLICA SI LOCUINTE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70.02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1.742.000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1.742.000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Bunuri si servicii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70.02.20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170.000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170.000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capital</w:t>
            </w:r>
            <w:r w:rsidRPr="008D715C">
              <w:rPr>
                <w:lang w:val="en-US"/>
              </w:rPr>
              <w:tab/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70.02.71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1.572.000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1.572.000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PROTECTIA MEDIULUI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74.02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139.000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85.000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lastRenderedPageBreak/>
              <w:t>Bunuri si servicii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74.02.20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85.000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85.000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74.02.71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54.000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0</w:t>
            </w:r>
          </w:p>
        </w:tc>
      </w:tr>
      <w:tr w:rsidR="008D715C" w:rsidRPr="008D715C" w:rsidTr="00DA2B8E">
        <w:trPr>
          <w:trHeight w:val="35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TRANSPORTURI SI COMUNICATII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84.02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486.000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616.000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Bunuri si servicii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84.02.20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450.000</w:t>
            </w:r>
          </w:p>
        </w:tc>
      </w:tr>
      <w:tr w:rsidR="008D715C" w:rsidRPr="008D715C" w:rsidTr="00DA2B8E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Cheltuieli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84.02.71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36.000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spacing w:after="200" w:line="276" w:lineRule="auto"/>
              <w:rPr>
                <w:lang w:val="en-US"/>
              </w:rPr>
            </w:pPr>
            <w:r w:rsidRPr="008D715C">
              <w:rPr>
                <w:lang w:val="en-US"/>
              </w:rPr>
              <w:t>166.000</w:t>
            </w:r>
          </w:p>
        </w:tc>
      </w:tr>
    </w:tbl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t xml:space="preserve">          Iniţiator,                                                             Contrasemnează,</w:t>
      </w: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t xml:space="preserve">          Prof.Ion  Gentimir                                             Secretar general al comunei</w:t>
      </w:r>
    </w:p>
    <w:p w:rsidR="008D715C" w:rsidRPr="008D715C" w:rsidRDefault="008D715C" w:rsidP="008D715C">
      <w:pPr>
        <w:rPr>
          <w:lang w:val="en-US"/>
        </w:rPr>
      </w:pPr>
      <w:r w:rsidRPr="008D715C">
        <w:rPr>
          <w:lang w:val="en-US"/>
        </w:rPr>
        <w:t xml:space="preserve">                                                                                     Idriceanu Iuliana-Mariana</w:t>
      </w: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b/>
        </w:rPr>
      </w:pPr>
      <w:r w:rsidRPr="008D715C">
        <w:rPr>
          <w:b/>
        </w:rPr>
        <w:t xml:space="preserve">JUDETUL    VASLUI                                                                      Anexa nr.2                                                                                                                              </w:t>
      </w:r>
    </w:p>
    <w:p w:rsidR="008D715C" w:rsidRPr="008D715C" w:rsidRDefault="008D715C" w:rsidP="008D715C">
      <w:pPr>
        <w:rPr>
          <w:b/>
          <w:bCs/>
        </w:rPr>
      </w:pPr>
      <w:r w:rsidRPr="008D715C">
        <w:rPr>
          <w:b/>
          <w:bCs/>
        </w:rPr>
        <w:t>CONSILIUL LOCAL TĂTĂRĂNI                           la Hotărârea Consiliului  Local</w:t>
      </w:r>
    </w:p>
    <w:p w:rsidR="008D715C" w:rsidRPr="008D715C" w:rsidRDefault="008D715C" w:rsidP="008D715C">
      <w:pPr>
        <w:rPr>
          <w:b/>
          <w:bCs/>
        </w:rPr>
      </w:pPr>
      <w:r w:rsidRPr="008D715C">
        <w:rPr>
          <w:b/>
          <w:bCs/>
        </w:rPr>
        <w:t xml:space="preserve">                                                                                                       nr.40 din 22.09.2022</w:t>
      </w:r>
    </w:p>
    <w:p w:rsidR="008D715C" w:rsidRPr="008D715C" w:rsidRDefault="008D715C" w:rsidP="008D715C">
      <w:pPr>
        <w:rPr>
          <w:b/>
        </w:rPr>
      </w:pPr>
    </w:p>
    <w:p w:rsidR="008D715C" w:rsidRPr="008D715C" w:rsidRDefault="008D715C" w:rsidP="008D715C">
      <w:pPr>
        <w:rPr>
          <w:b/>
        </w:rPr>
      </w:pPr>
      <w:r w:rsidRPr="008D715C">
        <w:rPr>
          <w:b/>
        </w:rPr>
        <w:t>L I S T A</w:t>
      </w:r>
    </w:p>
    <w:p w:rsidR="008D715C" w:rsidRPr="008D715C" w:rsidRDefault="008D715C" w:rsidP="008D715C">
      <w:pPr>
        <w:rPr>
          <w:b/>
        </w:rPr>
      </w:pPr>
      <w:r w:rsidRPr="008D715C">
        <w:rPr>
          <w:b/>
        </w:rPr>
        <w:t>obiectivelor de investitii, cu finantare</w:t>
      </w:r>
    </w:p>
    <w:p w:rsidR="008D715C" w:rsidRPr="008D715C" w:rsidRDefault="008D715C" w:rsidP="008D715C">
      <w:pPr>
        <w:rPr>
          <w:b/>
        </w:rPr>
      </w:pPr>
      <w:r w:rsidRPr="008D715C">
        <w:rPr>
          <w:b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8D715C" w:rsidRPr="008D715C" w:rsidTr="00DA2B8E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Nr</w:t>
            </w:r>
          </w:p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crt</w:t>
            </w:r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Denumirea obiectivelor de investitii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 xml:space="preserve">Valoare </w:t>
            </w:r>
          </w:p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buget</w:t>
            </w:r>
          </w:p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 xml:space="preserve">Valoare actua-lizata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Influenta in urma rectifică-rii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Finantate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Total alocatii bugetare</w:t>
            </w:r>
          </w:p>
        </w:tc>
      </w:tr>
      <w:tr w:rsidR="008D715C" w:rsidRPr="008D715C" w:rsidTr="00DA2B8E">
        <w:trPr>
          <w:gridBefore w:val="1"/>
          <w:wBefore w:w="29" w:type="dxa"/>
          <w:trHeight w:val="230"/>
        </w:trPr>
        <w:tc>
          <w:tcPr>
            <w:tcW w:w="5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Surse proprii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Bugetul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lastRenderedPageBreak/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7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2.815.500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2.815.500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1.290.500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1.525.000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2.815.500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Din TOTAL, desfasurat potrivit clasif. Pe capitole bugetare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 xml:space="preserve">                  TOTAL,din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398.500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+62.500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238.500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398.500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1.Sistem de supraveghere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20.000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2.Sistem operare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 xml:space="preserve">3.Realizare statie de încărcare pentru vehicule electrice în comuna Tătărăni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30.000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4.Intabulare terenuri domeniul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5.Strategia Naţională Anticorupţie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10.000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6.Consultanţă finanţare proiect,, Sistem Inteligent de Management pentru Integrarea Datelor Spaţiale(G.I.S)”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7.000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7.Înlocuire instalaţie electrica la sediul primăriei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+41.500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77.500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8.Implementare platforma pentru utilizarea metodelor de încasare online a impozitelor şi taxelor(Ghişeul.RO)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18.000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9.Servicii de înregistrare sistematică în sistemul integrat de cadastru şi carte funciară a imobilelor apartinȃnd UAT Comuna Tătărăni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160.000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10.Program informatic registratura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+6.500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6.500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11.Instalatie aer conditionat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+14.500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14.500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lastRenderedPageBreak/>
              <w:t xml:space="preserve">                 TOTAL,din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50.000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1.Achiziţie autoutilitară  Serviciul Voluntar pentru Situaţii de Urgenţă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50.000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 xml:space="preserve">             TOTAL,din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321.500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259.000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259.000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US"/>
              </w:rPr>
            </w:pPr>
            <w:r w:rsidRPr="008D715C">
              <w:rPr>
                <w:b/>
                <w:bCs/>
                <w:lang w:val="en-US"/>
              </w:rPr>
              <w:t>259.000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1.Consultanţă în vederea achizitiei unui microbuz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8.500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2.Construire gard Grădiniţa cu Program NormalTătărăni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33.000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3.Reabilitare clădire Gradiniţa cu Program Normal Tătărăni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280.000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217.500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-62.500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217.500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217.500</w:t>
            </w:r>
          </w:p>
        </w:tc>
      </w:tr>
      <w:tr w:rsidR="008D715C" w:rsidRPr="008D715C" w:rsidTr="00DA2B8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lang w:val="en-GB"/>
              </w:rPr>
            </w:pPr>
          </w:p>
        </w:tc>
      </w:tr>
      <w:tr w:rsidR="008D715C" w:rsidRPr="008D715C" w:rsidTr="00DA2B8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370.000</w:t>
            </w:r>
          </w:p>
        </w:tc>
      </w:tr>
      <w:tr w:rsidR="008D715C" w:rsidRPr="008D715C" w:rsidTr="00DA2B8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 xml:space="preserve">1.Amenajare teren de sport cu covor sintetic  multifunctional şi împrejmuire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370.000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207.000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1.365.000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>1.572.000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  <w:r w:rsidRPr="008D715C">
              <w:rPr>
                <w:b/>
                <w:lang w:val="en-US"/>
              </w:rPr>
              <w:t xml:space="preserve">                TOTAL,din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/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1.Alimentare cu apa in satele Tatarani si Baltati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1.260.000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2.Consultanţă proiect ,,Extindere reţele alimentare cu apă în comuna Tătărăni”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27.000</w:t>
            </w:r>
          </w:p>
        </w:tc>
      </w:tr>
      <w:tr w:rsidR="008D715C" w:rsidRPr="008D715C" w:rsidTr="00DA2B8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3.Modernizarea si eficientizarea sistemului de iluminat public in comuna Tatarani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US"/>
              </w:rPr>
            </w:pPr>
            <w:r w:rsidRPr="008D715C">
              <w:rPr>
                <w:lang w:val="en-US"/>
              </w:rPr>
              <w:t>285.000</w:t>
            </w:r>
          </w:p>
        </w:tc>
      </w:tr>
      <w:tr w:rsidR="008D715C" w:rsidRPr="008D715C" w:rsidTr="00DA2B8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</w:p>
        </w:tc>
      </w:tr>
      <w:tr w:rsidR="008D715C" w:rsidRPr="008D715C" w:rsidTr="00DA2B8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 xml:space="preserve">              Total,din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/>
                <w:bCs/>
                <w:lang w:val="en-GB"/>
              </w:rPr>
            </w:pPr>
            <w:r w:rsidRPr="008D715C">
              <w:rPr>
                <w:b/>
                <w:bCs/>
                <w:lang w:val="en-GB"/>
              </w:rPr>
              <w:t>166.000</w:t>
            </w:r>
          </w:p>
        </w:tc>
      </w:tr>
      <w:tr w:rsidR="008D715C" w:rsidRPr="008D715C" w:rsidTr="00DA2B8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 xml:space="preserve">1.Consultanţă depunere cerere de </w:t>
            </w:r>
            <w:r w:rsidRPr="008D715C">
              <w:rPr>
                <w:lang w:val="en-GB"/>
              </w:rPr>
              <w:lastRenderedPageBreak/>
              <w:t>finanţare program ,,Anghel Saligny”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Cs/>
                <w:lang w:val="en-GB"/>
              </w:rPr>
            </w:pPr>
            <w:r w:rsidRPr="008D715C">
              <w:rPr>
                <w:bCs/>
                <w:lang w:val="en-GB"/>
              </w:rPr>
              <w:lastRenderedPageBreak/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36.000</w:t>
            </w:r>
          </w:p>
        </w:tc>
      </w:tr>
      <w:tr w:rsidR="008D715C" w:rsidRPr="008D715C" w:rsidTr="00DA2B8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lastRenderedPageBreak/>
              <w:t>2.Proiect tehnic ,,Modernizarea infrastructurii rutiere în satul Bălţaţi, comuna Tătărăni”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Cs/>
                <w:lang w:val="en-GB"/>
              </w:rPr>
            </w:pPr>
            <w:r w:rsidRPr="008D715C">
              <w:rPr>
                <w:bCs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120.000</w:t>
            </w:r>
          </w:p>
        </w:tc>
      </w:tr>
      <w:tr w:rsidR="008D715C" w:rsidRPr="008D715C" w:rsidTr="00DA2B8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3.Verificare proiect tehnic,,Modernizarea infrastructurii rutiere în satul Balţati, comuna Tătărăni”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bCs/>
                <w:lang w:val="en-GB"/>
              </w:rPr>
            </w:pPr>
            <w:r w:rsidRPr="008D715C">
              <w:rPr>
                <w:bCs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15C" w:rsidRPr="008D715C" w:rsidRDefault="008D715C" w:rsidP="008D715C">
            <w:pPr>
              <w:rPr>
                <w:lang w:val="en-GB"/>
              </w:rPr>
            </w:pPr>
            <w:r w:rsidRPr="008D715C">
              <w:rPr>
                <w:lang w:val="en-GB"/>
              </w:rPr>
              <w:t>10.000</w:t>
            </w:r>
          </w:p>
        </w:tc>
      </w:tr>
    </w:tbl>
    <w:p w:rsidR="008D715C" w:rsidRPr="008D715C" w:rsidRDefault="008D715C" w:rsidP="008D715C">
      <w:pPr>
        <w:rPr>
          <w:b/>
          <w:lang w:val="en-US"/>
        </w:rPr>
      </w:pPr>
    </w:p>
    <w:p w:rsidR="008D715C" w:rsidRPr="008D715C" w:rsidRDefault="008D715C" w:rsidP="008D715C">
      <w:pPr>
        <w:rPr>
          <w:b/>
        </w:rPr>
      </w:pPr>
    </w:p>
    <w:p w:rsidR="008D715C" w:rsidRPr="008D715C" w:rsidRDefault="008D715C" w:rsidP="008D715C">
      <w:r w:rsidRPr="008D715C">
        <w:t xml:space="preserve">           </w:t>
      </w:r>
      <w:r w:rsidRPr="008D715C">
        <w:rPr>
          <w:b/>
        </w:rPr>
        <w:t>Iniţiator                                                                                          Contrasemnează</w:t>
      </w:r>
      <w:r w:rsidRPr="008D715C">
        <w:t>,</w:t>
      </w:r>
    </w:p>
    <w:p w:rsidR="008D715C" w:rsidRPr="008D715C" w:rsidRDefault="008D715C" w:rsidP="008D715C">
      <w:r w:rsidRPr="008D715C">
        <w:t xml:space="preserve">           </w:t>
      </w:r>
      <w:r w:rsidRPr="008D715C">
        <w:rPr>
          <w:b/>
          <w:bCs/>
        </w:rPr>
        <w:t xml:space="preserve">Prof.Ion Gentimir                                                                   </w:t>
      </w:r>
      <w:r w:rsidRPr="008D715C">
        <w:t>Secretar  general al comunei,</w:t>
      </w:r>
    </w:p>
    <w:p w:rsidR="008D715C" w:rsidRPr="008D715C" w:rsidRDefault="008D715C" w:rsidP="008D715C">
      <w:pPr>
        <w:rPr>
          <w:b/>
        </w:rPr>
      </w:pPr>
      <w:r w:rsidRPr="008D715C">
        <w:rPr>
          <w:b/>
        </w:rPr>
        <w:t xml:space="preserve">                                                                                                   Idriceanu Iuliana-Mariana</w:t>
      </w:r>
    </w:p>
    <w:p w:rsidR="008D715C" w:rsidRPr="008D715C" w:rsidRDefault="008D715C" w:rsidP="008D715C">
      <w:pPr>
        <w:rPr>
          <w:b/>
        </w:rPr>
      </w:pPr>
      <w:r w:rsidRPr="008D715C">
        <w:rPr>
          <w:b/>
        </w:rPr>
        <w:t xml:space="preserve">                                                                   </w:t>
      </w: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>
      <w:pPr>
        <w:rPr>
          <w:lang w:val="en-US"/>
        </w:rPr>
      </w:pPr>
    </w:p>
    <w:p w:rsidR="008D715C" w:rsidRPr="008D715C" w:rsidRDefault="008D715C" w:rsidP="008D715C"/>
    <w:p w:rsidR="00BF21E4" w:rsidRDefault="00BF21E4">
      <w:bookmarkStart w:id="0" w:name="_GoBack"/>
      <w:bookmarkEnd w:id="0"/>
    </w:p>
    <w:sectPr w:rsidR="00BF21E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AD869CB6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A92"/>
    <w:rsid w:val="00457A92"/>
    <w:rsid w:val="008D715C"/>
    <w:rsid w:val="00BF2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71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8D715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8D715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8D71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715C"/>
  </w:style>
  <w:style w:type="paragraph" w:styleId="Footer">
    <w:name w:val="footer"/>
    <w:basedOn w:val="Normal"/>
    <w:link w:val="FooterChar"/>
    <w:uiPriority w:val="99"/>
    <w:unhideWhenUsed/>
    <w:rsid w:val="008D71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715C"/>
  </w:style>
  <w:style w:type="character" w:styleId="CommentReference">
    <w:name w:val="annotation reference"/>
    <w:basedOn w:val="DefaultParagraphFont"/>
    <w:uiPriority w:val="99"/>
    <w:semiHidden/>
    <w:unhideWhenUsed/>
    <w:rsid w:val="008D71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715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715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715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715C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71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8D715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8D715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8D71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715C"/>
  </w:style>
  <w:style w:type="paragraph" w:styleId="Footer">
    <w:name w:val="footer"/>
    <w:basedOn w:val="Normal"/>
    <w:link w:val="FooterChar"/>
    <w:uiPriority w:val="99"/>
    <w:unhideWhenUsed/>
    <w:rsid w:val="008D71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715C"/>
  </w:style>
  <w:style w:type="character" w:styleId="CommentReference">
    <w:name w:val="annotation reference"/>
    <w:basedOn w:val="DefaultParagraphFont"/>
    <w:uiPriority w:val="99"/>
    <w:semiHidden/>
    <w:unhideWhenUsed/>
    <w:rsid w:val="008D71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715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715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715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715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1716</Words>
  <Characters>9957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2023-11-09T12:15:00Z</dcterms:created>
  <dcterms:modified xsi:type="dcterms:W3CDTF">2023-11-09T12:15:00Z</dcterms:modified>
</cp:coreProperties>
</file>