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26D9" w:rsidRPr="000F5C06" w:rsidRDefault="001026D9" w:rsidP="001026D9">
      <w:pPr>
        <w:pStyle w:val="NoSpacing"/>
        <w:rPr>
          <w:rFonts w:ascii="Times New Roman" w:hAnsi="Times New Roman" w:cs="Times New Roman"/>
          <w:sz w:val="24"/>
          <w:szCs w:val="24"/>
        </w:rPr>
      </w:pPr>
      <w:r w:rsidRPr="000F5C06">
        <w:rPr>
          <w:rFonts w:ascii="Times New Roman" w:hAnsi="Times New Roman" w:cs="Times New Roman"/>
          <w:sz w:val="24"/>
          <w:szCs w:val="24"/>
        </w:rPr>
        <w:t>ROMÂNIA</w:t>
      </w:r>
    </w:p>
    <w:p w:rsidR="006454D4" w:rsidRPr="000F5C06" w:rsidRDefault="006454D4" w:rsidP="001026D9">
      <w:pPr>
        <w:pStyle w:val="NoSpacing"/>
        <w:rPr>
          <w:rFonts w:ascii="Times New Roman" w:hAnsi="Times New Roman" w:cs="Times New Roman"/>
          <w:sz w:val="24"/>
          <w:szCs w:val="24"/>
        </w:rPr>
      </w:pPr>
      <w:r w:rsidRPr="000F5C06">
        <w:rPr>
          <w:rFonts w:ascii="Times New Roman" w:hAnsi="Times New Roman" w:cs="Times New Roman"/>
          <w:sz w:val="24"/>
          <w:szCs w:val="24"/>
        </w:rPr>
        <w:t xml:space="preserve">COMUNA </w:t>
      </w:r>
      <w:r w:rsidR="001026D9" w:rsidRPr="000F5C06">
        <w:rPr>
          <w:rFonts w:ascii="Times New Roman" w:hAnsi="Times New Roman" w:cs="Times New Roman"/>
          <w:sz w:val="24"/>
          <w:szCs w:val="24"/>
        </w:rPr>
        <w:t>TĂTĂRĂNI</w:t>
      </w:r>
    </w:p>
    <w:p w:rsidR="006454D4" w:rsidRPr="000F5C06" w:rsidRDefault="006454D4" w:rsidP="001026D9">
      <w:pPr>
        <w:pStyle w:val="NoSpacing"/>
        <w:rPr>
          <w:rFonts w:ascii="Times New Roman" w:hAnsi="Times New Roman" w:cs="Times New Roman"/>
          <w:sz w:val="24"/>
          <w:szCs w:val="24"/>
        </w:rPr>
      </w:pPr>
      <w:r w:rsidRPr="000F5C06">
        <w:rPr>
          <w:rFonts w:ascii="Times New Roman" w:hAnsi="Times New Roman" w:cs="Times New Roman"/>
          <w:sz w:val="24"/>
          <w:szCs w:val="24"/>
        </w:rPr>
        <w:t>JUDEŢUL VASLUI</w:t>
      </w:r>
    </w:p>
    <w:p w:rsidR="006454D4" w:rsidRPr="000F5C06" w:rsidRDefault="006454D4" w:rsidP="001026D9">
      <w:pPr>
        <w:pStyle w:val="NoSpacing"/>
      </w:pPr>
      <w:r w:rsidRPr="000F5C06">
        <w:rPr>
          <w:rFonts w:ascii="Times New Roman" w:hAnsi="Times New Roman" w:cs="Times New Roman"/>
          <w:b/>
          <w:sz w:val="28"/>
          <w:szCs w:val="28"/>
          <w:u w:val="single"/>
        </w:rPr>
        <w:t>Nr. 1</w:t>
      </w:r>
      <w:r w:rsidR="000F5C06" w:rsidRPr="000F5C06">
        <w:rPr>
          <w:rFonts w:ascii="Times New Roman" w:hAnsi="Times New Roman" w:cs="Times New Roman"/>
          <w:b/>
          <w:sz w:val="28"/>
          <w:szCs w:val="28"/>
          <w:u w:val="single"/>
        </w:rPr>
        <w:t>3</w:t>
      </w:r>
      <w:r w:rsidR="001026D9" w:rsidRPr="000F5C06">
        <w:rPr>
          <w:rFonts w:ascii="Times New Roman" w:hAnsi="Times New Roman" w:cs="Times New Roman"/>
          <w:sz w:val="24"/>
          <w:szCs w:val="24"/>
        </w:rPr>
        <w:t xml:space="preserve"> </w:t>
      </w:r>
      <w:r w:rsidRPr="000F5C06">
        <w:rPr>
          <w:rFonts w:ascii="Times New Roman" w:hAnsi="Times New Roman" w:cs="Times New Roman"/>
          <w:sz w:val="24"/>
          <w:szCs w:val="24"/>
        </w:rPr>
        <w:t>/</w:t>
      </w:r>
      <w:r w:rsidR="000F5C06">
        <w:rPr>
          <w:rFonts w:ascii="Times New Roman" w:hAnsi="Times New Roman" w:cs="Times New Roman"/>
          <w:sz w:val="24"/>
          <w:szCs w:val="24"/>
        </w:rPr>
        <w:t xml:space="preserve"> 2</w:t>
      </w:r>
      <w:r w:rsidR="001026D9" w:rsidRPr="000F5C06">
        <w:rPr>
          <w:rFonts w:ascii="Times New Roman" w:hAnsi="Times New Roman" w:cs="Times New Roman"/>
          <w:sz w:val="24"/>
          <w:szCs w:val="24"/>
        </w:rPr>
        <w:t>6</w:t>
      </w:r>
      <w:r w:rsidRPr="000F5C06">
        <w:rPr>
          <w:rFonts w:ascii="Times New Roman" w:hAnsi="Times New Roman" w:cs="Times New Roman"/>
          <w:sz w:val="24"/>
          <w:szCs w:val="24"/>
        </w:rPr>
        <w:t>.01.2024</w:t>
      </w:r>
    </w:p>
    <w:p w:rsidR="006454D4" w:rsidRPr="001026D9" w:rsidRDefault="006454D4" w:rsidP="001026D9">
      <w:pPr>
        <w:jc w:val="center"/>
        <w:rPr>
          <w:rFonts w:ascii="Times New Roman" w:hAnsi="Times New Roman" w:cs="Times New Roman"/>
          <w:b/>
          <w:sz w:val="24"/>
          <w:szCs w:val="24"/>
        </w:rPr>
      </w:pPr>
      <w:r w:rsidRPr="001026D9">
        <w:rPr>
          <w:rFonts w:ascii="Times New Roman" w:hAnsi="Times New Roman" w:cs="Times New Roman"/>
          <w:b/>
          <w:sz w:val="24"/>
          <w:szCs w:val="24"/>
        </w:rPr>
        <w:t>PROIECT DE HOTĂRÂRE</w:t>
      </w:r>
    </w:p>
    <w:p w:rsidR="006454D4" w:rsidRPr="001026D9" w:rsidRDefault="006454D4" w:rsidP="001026D9">
      <w:pPr>
        <w:pStyle w:val="NoSpacing"/>
        <w:jc w:val="center"/>
        <w:rPr>
          <w:rFonts w:ascii="Times New Roman" w:hAnsi="Times New Roman" w:cs="Times New Roman"/>
          <w:b/>
          <w:sz w:val="24"/>
          <w:szCs w:val="24"/>
        </w:rPr>
      </w:pPr>
      <w:r w:rsidRPr="001026D9">
        <w:rPr>
          <w:rFonts w:ascii="Times New Roman" w:hAnsi="Times New Roman" w:cs="Times New Roman"/>
          <w:b/>
          <w:sz w:val="24"/>
          <w:szCs w:val="24"/>
        </w:rPr>
        <w:t>privind aprobarea decontării contravalorii cheltuielilor de transport pentru funcționarii publici și personalul contractual din cadrul aparatului de specialitate</w:t>
      </w:r>
    </w:p>
    <w:p w:rsidR="006454D4" w:rsidRPr="001026D9" w:rsidRDefault="006454D4" w:rsidP="001026D9">
      <w:pPr>
        <w:pStyle w:val="NoSpacing"/>
        <w:jc w:val="center"/>
        <w:rPr>
          <w:rFonts w:ascii="Times New Roman" w:hAnsi="Times New Roman" w:cs="Times New Roman"/>
          <w:b/>
          <w:sz w:val="24"/>
          <w:szCs w:val="24"/>
        </w:rPr>
      </w:pPr>
      <w:r w:rsidRPr="001026D9">
        <w:rPr>
          <w:rFonts w:ascii="Times New Roman" w:hAnsi="Times New Roman" w:cs="Times New Roman"/>
          <w:b/>
          <w:sz w:val="24"/>
          <w:szCs w:val="24"/>
        </w:rPr>
        <w:t xml:space="preserve">al primarului comunei </w:t>
      </w:r>
      <w:r w:rsidR="001026D9" w:rsidRPr="001026D9">
        <w:rPr>
          <w:rFonts w:ascii="Times New Roman" w:hAnsi="Times New Roman" w:cs="Times New Roman"/>
          <w:b/>
          <w:sz w:val="24"/>
          <w:szCs w:val="24"/>
        </w:rPr>
        <w:t>Tătărăni</w:t>
      </w:r>
      <w:r w:rsidRPr="001026D9">
        <w:rPr>
          <w:rFonts w:ascii="Times New Roman" w:hAnsi="Times New Roman" w:cs="Times New Roman"/>
          <w:b/>
          <w:sz w:val="24"/>
          <w:szCs w:val="24"/>
        </w:rPr>
        <w:t>, județul Vaslui</w:t>
      </w:r>
    </w:p>
    <w:p w:rsidR="001026D9" w:rsidRDefault="001026D9" w:rsidP="001026D9">
      <w:pPr>
        <w:shd w:val="clear" w:color="auto" w:fill="FCFCFC"/>
        <w:spacing w:after="0" w:line="240" w:lineRule="auto"/>
        <w:jc w:val="both"/>
        <w:textAlignment w:val="baseline"/>
        <w:rPr>
          <w:rFonts w:ascii="Times New Roman" w:eastAsia="Times New Roman" w:hAnsi="Times New Roman" w:cs="Times New Roman"/>
          <w:sz w:val="24"/>
          <w:szCs w:val="24"/>
          <w:lang w:val="en-US" w:eastAsia="en-GB"/>
        </w:rPr>
      </w:pPr>
    </w:p>
    <w:p w:rsidR="001026D9" w:rsidRPr="001026D9" w:rsidRDefault="001026D9" w:rsidP="001026D9">
      <w:pPr>
        <w:shd w:val="clear" w:color="auto" w:fill="FCFCFC"/>
        <w:spacing w:after="0" w:line="240" w:lineRule="auto"/>
        <w:jc w:val="both"/>
        <w:textAlignment w:val="baseline"/>
        <w:rPr>
          <w:rFonts w:ascii="Times New Roman" w:eastAsia="Times New Roman" w:hAnsi="Times New Roman" w:cs="Times New Roman"/>
          <w:sz w:val="24"/>
          <w:szCs w:val="24"/>
          <w:lang w:val="en-US" w:eastAsia="en-GB"/>
        </w:rPr>
      </w:pPr>
      <w:proofErr w:type="spellStart"/>
      <w:r w:rsidRPr="001026D9">
        <w:rPr>
          <w:rFonts w:ascii="Times New Roman" w:eastAsia="Times New Roman" w:hAnsi="Times New Roman" w:cs="Times New Roman"/>
          <w:sz w:val="24"/>
          <w:szCs w:val="24"/>
          <w:lang w:val="en-US" w:eastAsia="en-GB"/>
        </w:rPr>
        <w:t>Prof.Ion</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Gentimir</w:t>
      </w:r>
      <w:proofErr w:type="gramStart"/>
      <w:r w:rsidRPr="001026D9">
        <w:rPr>
          <w:rFonts w:ascii="Times New Roman" w:eastAsia="Times New Roman" w:hAnsi="Times New Roman" w:cs="Times New Roman"/>
          <w:sz w:val="24"/>
          <w:szCs w:val="24"/>
          <w:lang w:val="en-US" w:eastAsia="en-GB"/>
        </w:rPr>
        <w:t>,primarul</w:t>
      </w:r>
      <w:proofErr w:type="spellEnd"/>
      <w:proofErr w:type="gram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comunei</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Tătărăni</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judetul</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Vaslui</w:t>
      </w:r>
      <w:proofErr w:type="spellEnd"/>
      <w:r w:rsidRPr="001026D9">
        <w:rPr>
          <w:rFonts w:ascii="Times New Roman" w:eastAsia="Times New Roman" w:hAnsi="Times New Roman" w:cs="Times New Roman"/>
          <w:sz w:val="24"/>
          <w:szCs w:val="24"/>
          <w:lang w:val="en-US" w:eastAsia="en-GB"/>
        </w:rPr>
        <w:t>,</w:t>
      </w:r>
    </w:p>
    <w:p w:rsidR="001026D9" w:rsidRPr="001026D9" w:rsidRDefault="001026D9" w:rsidP="001026D9">
      <w:pPr>
        <w:shd w:val="clear" w:color="auto" w:fill="FCFCFC"/>
        <w:spacing w:after="0" w:line="240" w:lineRule="auto"/>
        <w:jc w:val="both"/>
        <w:textAlignment w:val="baseline"/>
        <w:rPr>
          <w:rFonts w:ascii="Times New Roman" w:eastAsia="Times New Roman" w:hAnsi="Times New Roman" w:cs="Times New Roman"/>
          <w:sz w:val="24"/>
          <w:szCs w:val="24"/>
          <w:lang w:val="en-US" w:eastAsia="en-GB"/>
        </w:rPr>
      </w:pPr>
    </w:p>
    <w:p w:rsidR="006454D4" w:rsidRDefault="006454D4" w:rsidP="001026D9">
      <w:pPr>
        <w:shd w:val="clear" w:color="auto" w:fill="FCFCFC"/>
        <w:spacing w:after="0" w:line="240" w:lineRule="auto"/>
        <w:jc w:val="both"/>
        <w:textAlignment w:val="baseline"/>
        <w:rPr>
          <w:rFonts w:ascii="Times New Roman" w:hAnsi="Times New Roman" w:cs="Times New Roman"/>
          <w:b/>
          <w:sz w:val="24"/>
          <w:szCs w:val="24"/>
        </w:rPr>
      </w:pPr>
      <w:r>
        <w:tab/>
      </w:r>
      <w:r w:rsidRPr="001026D9">
        <w:rPr>
          <w:rFonts w:ascii="Times New Roman" w:hAnsi="Times New Roman" w:cs="Times New Roman"/>
          <w:b/>
          <w:sz w:val="24"/>
          <w:szCs w:val="24"/>
        </w:rPr>
        <w:t>Având în vedere:</w:t>
      </w:r>
    </w:p>
    <w:p w:rsidR="001026D9" w:rsidRPr="001026D9" w:rsidRDefault="001026D9" w:rsidP="001026D9">
      <w:pPr>
        <w:shd w:val="clear" w:color="auto" w:fill="FCFCFC"/>
        <w:spacing w:after="0" w:line="240" w:lineRule="auto"/>
        <w:jc w:val="both"/>
        <w:textAlignment w:val="baseline"/>
        <w:rPr>
          <w:rFonts w:ascii="Times New Roman" w:hAnsi="Times New Roman" w:cs="Times New Roman"/>
          <w:b/>
          <w:sz w:val="24"/>
          <w:szCs w:val="24"/>
        </w:rPr>
      </w:pPr>
    </w:p>
    <w:p w:rsidR="006454D4" w:rsidRPr="001026D9" w:rsidRDefault="006454D4" w:rsidP="001026D9">
      <w:pPr>
        <w:ind w:firstLine="708"/>
        <w:rPr>
          <w:rFonts w:ascii="Times New Roman" w:hAnsi="Times New Roman" w:cs="Times New Roman"/>
          <w:sz w:val="24"/>
          <w:szCs w:val="24"/>
        </w:rPr>
      </w:pPr>
      <w:r w:rsidRPr="001026D9">
        <w:rPr>
          <w:rFonts w:ascii="Times New Roman" w:hAnsi="Times New Roman" w:cs="Times New Roman"/>
          <w:sz w:val="24"/>
          <w:szCs w:val="24"/>
        </w:rPr>
        <w:t>a) art. 15, art. 41, art. 120 alin. (1)  și art. 121 alin. (1) și alin. (2)  din Constituția României, republicată;</w:t>
      </w:r>
    </w:p>
    <w:p w:rsidR="006454D4" w:rsidRPr="001026D9" w:rsidRDefault="006454D4" w:rsidP="001026D9">
      <w:pPr>
        <w:ind w:firstLine="708"/>
        <w:rPr>
          <w:rFonts w:ascii="Times New Roman" w:hAnsi="Times New Roman" w:cs="Times New Roman"/>
          <w:sz w:val="24"/>
          <w:szCs w:val="24"/>
        </w:rPr>
      </w:pPr>
      <w:r w:rsidRPr="001026D9">
        <w:rPr>
          <w:rFonts w:ascii="Times New Roman" w:hAnsi="Times New Roman" w:cs="Times New Roman"/>
          <w:sz w:val="24"/>
          <w:szCs w:val="24"/>
        </w:rPr>
        <w:t>b) art. 3, art. 4 și art. 6 paragraful 1 din Carta europeană a autonomiei locale, adoptată la Strasbourg la 15 octombrie 1985, ratificată prin Legea nr. 199/1997;</w:t>
      </w:r>
    </w:p>
    <w:p w:rsidR="006454D4" w:rsidRPr="001026D9" w:rsidRDefault="006454D4" w:rsidP="001026D9">
      <w:pPr>
        <w:ind w:firstLine="708"/>
        <w:rPr>
          <w:rFonts w:ascii="Times New Roman" w:hAnsi="Times New Roman" w:cs="Times New Roman"/>
          <w:sz w:val="24"/>
          <w:szCs w:val="24"/>
        </w:rPr>
      </w:pPr>
      <w:r w:rsidRPr="001026D9">
        <w:rPr>
          <w:rFonts w:ascii="Times New Roman" w:hAnsi="Times New Roman" w:cs="Times New Roman"/>
          <w:sz w:val="24"/>
          <w:szCs w:val="24"/>
        </w:rPr>
        <w:t>c) art. 7 alin. (2) din Legea nr. 287/2009 privind Codul civil, republicată, cu modificările și completările ulterioare;</w:t>
      </w:r>
    </w:p>
    <w:p w:rsidR="006454D4" w:rsidRPr="001026D9" w:rsidRDefault="006454D4" w:rsidP="001026D9">
      <w:pPr>
        <w:ind w:firstLine="708"/>
        <w:rPr>
          <w:rFonts w:ascii="Times New Roman" w:hAnsi="Times New Roman" w:cs="Times New Roman"/>
          <w:sz w:val="24"/>
          <w:szCs w:val="24"/>
        </w:rPr>
      </w:pPr>
      <w:r w:rsidRPr="001026D9">
        <w:rPr>
          <w:rFonts w:ascii="Times New Roman" w:hAnsi="Times New Roman" w:cs="Times New Roman"/>
          <w:sz w:val="24"/>
          <w:szCs w:val="24"/>
        </w:rPr>
        <w:t>d) art. 111 din Legea nr. 153/2017 privind salarizarea personalului plătit din fonduri publice, cu modificările și completările ulterioare;</w:t>
      </w:r>
    </w:p>
    <w:p w:rsidR="006454D4" w:rsidRPr="001026D9" w:rsidRDefault="006454D4" w:rsidP="001026D9">
      <w:pPr>
        <w:ind w:firstLine="708"/>
        <w:rPr>
          <w:rFonts w:ascii="Times New Roman" w:hAnsi="Times New Roman" w:cs="Times New Roman"/>
          <w:sz w:val="24"/>
          <w:szCs w:val="24"/>
        </w:rPr>
      </w:pPr>
      <w:r w:rsidRPr="001026D9">
        <w:rPr>
          <w:rFonts w:ascii="Times New Roman" w:hAnsi="Times New Roman" w:cs="Times New Roman"/>
          <w:sz w:val="24"/>
          <w:szCs w:val="24"/>
        </w:rPr>
        <w:t>e) Hotărârea Guvernului nr. 39/2024 privind aprobarea modalităţii de decontare a cheltuielilor de transport pentru funcționarii publici și personalul contractual din cadrul familiei ocupaționale „Administrație” din aparatul de specialitate al primarilor comunelor și al instituțiilor și serviciilor publice de interes local, înființate în subordinea, coordonarea sau sub autoritatea consiliilor locale din comune;</w:t>
      </w:r>
    </w:p>
    <w:p w:rsidR="006454D4" w:rsidRPr="001026D9" w:rsidRDefault="001026D9" w:rsidP="006454D4">
      <w:pPr>
        <w:rPr>
          <w:rFonts w:ascii="Times New Roman" w:hAnsi="Times New Roman" w:cs="Times New Roman"/>
          <w:sz w:val="24"/>
          <w:szCs w:val="24"/>
        </w:rPr>
      </w:pPr>
      <w:r>
        <w:tab/>
      </w:r>
      <w:r w:rsidRPr="001026D9">
        <w:rPr>
          <w:rFonts w:ascii="Times New Roman" w:hAnsi="Times New Roman" w:cs="Times New Roman"/>
          <w:b/>
          <w:sz w:val="24"/>
          <w:szCs w:val="24"/>
        </w:rPr>
        <w:t>L</w:t>
      </w:r>
      <w:r w:rsidR="006454D4" w:rsidRPr="001026D9">
        <w:rPr>
          <w:rFonts w:ascii="Times New Roman" w:hAnsi="Times New Roman" w:cs="Times New Roman"/>
          <w:b/>
          <w:sz w:val="24"/>
          <w:szCs w:val="24"/>
        </w:rPr>
        <w:t>uând act de</w:t>
      </w:r>
      <w:r w:rsidR="006454D4" w:rsidRPr="001026D9">
        <w:rPr>
          <w:rFonts w:ascii="Times New Roman" w:hAnsi="Times New Roman" w:cs="Times New Roman"/>
          <w:sz w:val="24"/>
          <w:szCs w:val="24"/>
        </w:rPr>
        <w:t xml:space="preserve">: </w:t>
      </w:r>
    </w:p>
    <w:p w:rsidR="001026D9" w:rsidRPr="001026D9" w:rsidRDefault="001026D9" w:rsidP="001026D9">
      <w:pPr>
        <w:pStyle w:val="ListParagraph"/>
        <w:numPr>
          <w:ilvl w:val="0"/>
          <w:numId w:val="1"/>
        </w:numPr>
        <w:jc w:val="both"/>
        <w:rPr>
          <w:rFonts w:ascii="Times New Roman" w:hAnsi="Times New Roman" w:cs="Times New Roman"/>
          <w:sz w:val="26"/>
          <w:szCs w:val="26"/>
        </w:rPr>
      </w:pPr>
      <w:proofErr w:type="spellStart"/>
      <w:r>
        <w:rPr>
          <w:rFonts w:ascii="Times New Roman" w:hAnsi="Times New Roman" w:cs="Times New Roman"/>
          <w:sz w:val="26"/>
          <w:szCs w:val="26"/>
        </w:rPr>
        <w:t>R</w:t>
      </w:r>
      <w:r w:rsidRPr="00997FEA">
        <w:rPr>
          <w:rFonts w:ascii="Times New Roman" w:hAnsi="Times New Roman" w:cs="Times New Roman"/>
          <w:sz w:val="26"/>
          <w:szCs w:val="26"/>
        </w:rPr>
        <w:t>eferatul</w:t>
      </w:r>
      <w:proofErr w:type="spellEnd"/>
      <w:r w:rsidRPr="00997FEA">
        <w:rPr>
          <w:rFonts w:ascii="Times New Roman" w:hAnsi="Times New Roman" w:cs="Times New Roman"/>
          <w:sz w:val="26"/>
          <w:szCs w:val="26"/>
        </w:rPr>
        <w:t xml:space="preserve"> de </w:t>
      </w:r>
      <w:proofErr w:type="spellStart"/>
      <w:r w:rsidRPr="00997FEA">
        <w:rPr>
          <w:rFonts w:ascii="Times New Roman" w:hAnsi="Times New Roman" w:cs="Times New Roman"/>
          <w:sz w:val="26"/>
          <w:szCs w:val="26"/>
        </w:rPr>
        <w:t>aprobare</w:t>
      </w:r>
      <w:proofErr w:type="spellEnd"/>
      <w:r w:rsidRPr="00997FEA">
        <w:rPr>
          <w:rFonts w:ascii="Times New Roman" w:hAnsi="Times New Roman" w:cs="Times New Roman"/>
          <w:sz w:val="26"/>
          <w:szCs w:val="26"/>
        </w:rPr>
        <w:t xml:space="preserve"> </w:t>
      </w:r>
      <w:r>
        <w:rPr>
          <w:rFonts w:ascii="Times New Roman" w:hAnsi="Times New Roman" w:cs="Times New Roman"/>
          <w:sz w:val="26"/>
          <w:szCs w:val="26"/>
        </w:rPr>
        <w:t>al</w:t>
      </w:r>
      <w:r w:rsidRPr="00997FEA">
        <w:rPr>
          <w:rFonts w:ascii="Times New Roman" w:hAnsi="Times New Roman" w:cs="Times New Roman"/>
          <w:sz w:val="26"/>
          <w:szCs w:val="26"/>
        </w:rPr>
        <w:t xml:space="preserve"> </w:t>
      </w:r>
      <w:proofErr w:type="spellStart"/>
      <w:r w:rsidRPr="00997FEA">
        <w:rPr>
          <w:rFonts w:ascii="Times New Roman" w:hAnsi="Times New Roman" w:cs="Times New Roman"/>
          <w:sz w:val="26"/>
          <w:szCs w:val="26"/>
        </w:rPr>
        <w:t>primarul</w:t>
      </w:r>
      <w:r>
        <w:rPr>
          <w:rFonts w:ascii="Times New Roman" w:hAnsi="Times New Roman" w:cs="Times New Roman"/>
          <w:sz w:val="26"/>
          <w:szCs w:val="26"/>
        </w:rPr>
        <w:t>ui</w:t>
      </w:r>
      <w:proofErr w:type="spellEnd"/>
      <w:r w:rsidRPr="00997FEA">
        <w:rPr>
          <w:rFonts w:ascii="Times New Roman" w:hAnsi="Times New Roman" w:cs="Times New Roman"/>
          <w:sz w:val="26"/>
          <w:szCs w:val="26"/>
        </w:rPr>
        <w:t xml:space="preserve"> </w:t>
      </w:r>
      <w:proofErr w:type="spellStart"/>
      <w:r w:rsidRPr="00997FEA">
        <w:rPr>
          <w:rFonts w:ascii="Times New Roman" w:hAnsi="Times New Roman" w:cs="Times New Roman"/>
          <w:sz w:val="26"/>
          <w:szCs w:val="26"/>
        </w:rPr>
        <w:t>comunei</w:t>
      </w:r>
      <w:proofErr w:type="spellEnd"/>
      <w:r w:rsidRPr="00997FEA">
        <w:rPr>
          <w:rFonts w:ascii="Times New Roman" w:hAnsi="Times New Roman" w:cs="Times New Roman"/>
          <w:sz w:val="26"/>
          <w:szCs w:val="26"/>
        </w:rPr>
        <w:t xml:space="preserve"> </w:t>
      </w:r>
      <w:proofErr w:type="spellStart"/>
      <w:r w:rsidRPr="00997FEA">
        <w:rPr>
          <w:rFonts w:ascii="Times New Roman" w:hAnsi="Times New Roman" w:cs="Times New Roman"/>
          <w:sz w:val="26"/>
          <w:szCs w:val="26"/>
        </w:rPr>
        <w:t>Tătărăni</w:t>
      </w:r>
      <w:proofErr w:type="spellEnd"/>
      <w:r w:rsidRPr="00997FEA">
        <w:rPr>
          <w:rFonts w:ascii="Times New Roman" w:hAnsi="Times New Roman" w:cs="Times New Roman"/>
          <w:sz w:val="26"/>
          <w:szCs w:val="26"/>
        </w:rPr>
        <w:t xml:space="preserve">, </w:t>
      </w:r>
      <w:proofErr w:type="spellStart"/>
      <w:r w:rsidRPr="00997FEA">
        <w:rPr>
          <w:rFonts w:ascii="Times New Roman" w:hAnsi="Times New Roman" w:cs="Times New Roman"/>
          <w:sz w:val="26"/>
          <w:szCs w:val="26"/>
        </w:rPr>
        <w:t>în</w:t>
      </w:r>
      <w:proofErr w:type="spellEnd"/>
      <w:r w:rsidRPr="00997FEA">
        <w:rPr>
          <w:rFonts w:ascii="Times New Roman" w:hAnsi="Times New Roman" w:cs="Times New Roman"/>
          <w:sz w:val="26"/>
          <w:szCs w:val="26"/>
        </w:rPr>
        <w:t xml:space="preserve"> </w:t>
      </w:r>
      <w:proofErr w:type="spellStart"/>
      <w:r w:rsidRPr="00997FEA">
        <w:rPr>
          <w:rFonts w:ascii="Times New Roman" w:hAnsi="Times New Roman" w:cs="Times New Roman"/>
          <w:sz w:val="26"/>
          <w:szCs w:val="26"/>
        </w:rPr>
        <w:t>calitatea</w:t>
      </w:r>
      <w:proofErr w:type="spellEnd"/>
      <w:r w:rsidRPr="00997FEA">
        <w:rPr>
          <w:rFonts w:ascii="Times New Roman" w:hAnsi="Times New Roman" w:cs="Times New Roman"/>
          <w:sz w:val="26"/>
          <w:szCs w:val="26"/>
        </w:rPr>
        <w:t xml:space="preserve"> </w:t>
      </w:r>
      <w:proofErr w:type="spellStart"/>
      <w:proofErr w:type="gramStart"/>
      <w:r w:rsidRPr="00997FEA">
        <w:rPr>
          <w:rFonts w:ascii="Times New Roman" w:hAnsi="Times New Roman" w:cs="Times New Roman"/>
          <w:sz w:val="26"/>
          <w:szCs w:val="26"/>
        </w:rPr>
        <w:t>sa</w:t>
      </w:r>
      <w:proofErr w:type="spellEnd"/>
      <w:proofErr w:type="gramEnd"/>
      <w:r w:rsidRPr="00997FEA">
        <w:rPr>
          <w:rFonts w:ascii="Times New Roman" w:hAnsi="Times New Roman" w:cs="Times New Roman"/>
          <w:sz w:val="26"/>
          <w:szCs w:val="26"/>
        </w:rPr>
        <w:t xml:space="preserve"> de </w:t>
      </w:r>
      <w:proofErr w:type="spellStart"/>
      <w:r w:rsidRPr="00997FEA">
        <w:rPr>
          <w:rFonts w:ascii="Times New Roman" w:hAnsi="Times New Roman" w:cs="Times New Roman"/>
          <w:sz w:val="26"/>
          <w:szCs w:val="26"/>
        </w:rPr>
        <w:t>iniţiator</w:t>
      </w:r>
      <w:proofErr w:type="spellEnd"/>
      <w:r w:rsidRPr="00997FEA">
        <w:rPr>
          <w:rFonts w:ascii="Times New Roman" w:hAnsi="Times New Roman" w:cs="Times New Roman"/>
          <w:sz w:val="26"/>
          <w:szCs w:val="26"/>
        </w:rPr>
        <w:t xml:space="preserve">, </w:t>
      </w:r>
      <w:proofErr w:type="spellStart"/>
      <w:r w:rsidRPr="00997FEA">
        <w:rPr>
          <w:rFonts w:ascii="Times New Roman" w:hAnsi="Times New Roman" w:cs="Times New Roman"/>
          <w:sz w:val="26"/>
          <w:szCs w:val="26"/>
        </w:rPr>
        <w:t>înregistrat</w:t>
      </w:r>
      <w:proofErr w:type="spellEnd"/>
      <w:r w:rsidRPr="00997FEA">
        <w:rPr>
          <w:rFonts w:ascii="Times New Roman" w:hAnsi="Times New Roman" w:cs="Times New Roman"/>
          <w:sz w:val="26"/>
          <w:szCs w:val="26"/>
        </w:rPr>
        <w:t xml:space="preserve"> cu nr</w:t>
      </w:r>
      <w:r w:rsidRPr="00D60068">
        <w:rPr>
          <w:rFonts w:ascii="Times New Roman" w:hAnsi="Times New Roman" w:cs="Times New Roman"/>
          <w:sz w:val="26"/>
          <w:szCs w:val="26"/>
        </w:rPr>
        <w:t xml:space="preserve">. </w:t>
      </w:r>
      <w:r w:rsidR="000F5C06">
        <w:rPr>
          <w:rFonts w:ascii="Times New Roman" w:hAnsi="Times New Roman" w:cs="Times New Roman"/>
          <w:sz w:val="26"/>
          <w:szCs w:val="26"/>
        </w:rPr>
        <w:t>365/</w:t>
      </w:r>
      <w:r>
        <w:rPr>
          <w:rFonts w:ascii="Times New Roman" w:hAnsi="Times New Roman" w:cs="Times New Roman"/>
          <w:sz w:val="26"/>
          <w:szCs w:val="26"/>
        </w:rPr>
        <w:t>26.01.2024</w:t>
      </w:r>
      <w:r w:rsidRPr="00997FEA">
        <w:rPr>
          <w:rFonts w:ascii="Times New Roman" w:hAnsi="Times New Roman" w:cs="Times New Roman"/>
          <w:sz w:val="26"/>
          <w:szCs w:val="26"/>
        </w:rPr>
        <w:t>;</w:t>
      </w:r>
    </w:p>
    <w:p w:rsidR="001026D9" w:rsidRPr="001026D9" w:rsidRDefault="001026D9" w:rsidP="001026D9">
      <w:pPr>
        <w:pStyle w:val="ListParagraph"/>
        <w:numPr>
          <w:ilvl w:val="0"/>
          <w:numId w:val="1"/>
        </w:numPr>
        <w:jc w:val="both"/>
        <w:rPr>
          <w:rFonts w:ascii="Times New Roman" w:hAnsi="Times New Roman" w:cs="Times New Roman"/>
          <w:sz w:val="26"/>
          <w:szCs w:val="26"/>
        </w:rPr>
      </w:pPr>
      <w:proofErr w:type="spellStart"/>
      <w:r w:rsidRPr="00997FEA">
        <w:rPr>
          <w:rFonts w:ascii="Times New Roman" w:hAnsi="Times New Roman" w:cs="Times New Roman"/>
          <w:sz w:val="26"/>
          <w:szCs w:val="26"/>
        </w:rPr>
        <w:t>Raportul</w:t>
      </w:r>
      <w:proofErr w:type="spellEnd"/>
      <w:r>
        <w:rPr>
          <w:rFonts w:ascii="Times New Roman" w:hAnsi="Times New Roman" w:cs="Times New Roman"/>
          <w:sz w:val="26"/>
          <w:szCs w:val="26"/>
        </w:rPr>
        <w:t xml:space="preserve"> de </w:t>
      </w:r>
      <w:proofErr w:type="spellStart"/>
      <w:r>
        <w:rPr>
          <w:rFonts w:ascii="Times New Roman" w:hAnsi="Times New Roman" w:cs="Times New Roman"/>
          <w:sz w:val="26"/>
          <w:szCs w:val="26"/>
        </w:rPr>
        <w:t>specialitate</w:t>
      </w:r>
      <w:proofErr w:type="spellEnd"/>
      <w:r w:rsidRPr="00997FEA">
        <w:rPr>
          <w:rFonts w:ascii="Times New Roman" w:hAnsi="Times New Roman" w:cs="Times New Roman"/>
          <w:sz w:val="26"/>
          <w:szCs w:val="26"/>
        </w:rPr>
        <w:t xml:space="preserve"> </w:t>
      </w:r>
      <w:proofErr w:type="spellStart"/>
      <w:r w:rsidRPr="00997FEA">
        <w:rPr>
          <w:rFonts w:ascii="Times New Roman" w:hAnsi="Times New Roman" w:cs="Times New Roman"/>
          <w:sz w:val="26"/>
          <w:szCs w:val="26"/>
        </w:rPr>
        <w:t>compartimentului</w:t>
      </w:r>
      <w:proofErr w:type="spellEnd"/>
      <w:r w:rsidRPr="00997FEA">
        <w:rPr>
          <w:rFonts w:ascii="Times New Roman" w:hAnsi="Times New Roman" w:cs="Times New Roman"/>
          <w:sz w:val="26"/>
          <w:szCs w:val="26"/>
        </w:rPr>
        <w:t xml:space="preserve"> de resort din </w:t>
      </w:r>
      <w:proofErr w:type="spellStart"/>
      <w:r w:rsidRPr="00997FEA">
        <w:rPr>
          <w:rFonts w:ascii="Times New Roman" w:hAnsi="Times New Roman" w:cs="Times New Roman"/>
          <w:sz w:val="26"/>
          <w:szCs w:val="26"/>
        </w:rPr>
        <w:t>cadrul</w:t>
      </w:r>
      <w:proofErr w:type="spellEnd"/>
      <w:r w:rsidRPr="00997FEA">
        <w:rPr>
          <w:rFonts w:ascii="Times New Roman" w:hAnsi="Times New Roman" w:cs="Times New Roman"/>
          <w:sz w:val="26"/>
          <w:szCs w:val="26"/>
        </w:rPr>
        <w:t xml:space="preserve"> </w:t>
      </w:r>
      <w:proofErr w:type="spellStart"/>
      <w:r w:rsidRPr="00997FEA">
        <w:rPr>
          <w:rFonts w:ascii="Times New Roman" w:hAnsi="Times New Roman" w:cs="Times New Roman"/>
          <w:sz w:val="26"/>
          <w:szCs w:val="26"/>
        </w:rPr>
        <w:t>aparatului</w:t>
      </w:r>
      <w:proofErr w:type="spellEnd"/>
      <w:r w:rsidRPr="00997FEA">
        <w:rPr>
          <w:rFonts w:ascii="Times New Roman" w:hAnsi="Times New Roman" w:cs="Times New Roman"/>
          <w:sz w:val="26"/>
          <w:szCs w:val="26"/>
        </w:rPr>
        <w:t xml:space="preserve"> de </w:t>
      </w:r>
      <w:proofErr w:type="spellStart"/>
      <w:r w:rsidRPr="00997FEA">
        <w:rPr>
          <w:rFonts w:ascii="Times New Roman" w:hAnsi="Times New Roman" w:cs="Times New Roman"/>
          <w:sz w:val="26"/>
          <w:szCs w:val="26"/>
        </w:rPr>
        <w:t>specialitate</w:t>
      </w:r>
      <w:proofErr w:type="spellEnd"/>
      <w:r w:rsidRPr="00997FEA">
        <w:rPr>
          <w:rFonts w:ascii="Times New Roman" w:hAnsi="Times New Roman" w:cs="Times New Roman"/>
          <w:sz w:val="26"/>
          <w:szCs w:val="26"/>
        </w:rPr>
        <w:t xml:space="preserve"> al </w:t>
      </w:r>
      <w:proofErr w:type="spellStart"/>
      <w:r w:rsidRPr="00997FEA">
        <w:rPr>
          <w:rFonts w:ascii="Times New Roman" w:hAnsi="Times New Roman" w:cs="Times New Roman"/>
          <w:sz w:val="26"/>
          <w:szCs w:val="26"/>
        </w:rPr>
        <w:t>primarului</w:t>
      </w:r>
      <w:proofErr w:type="spellEnd"/>
      <w:r w:rsidRPr="00997FEA">
        <w:rPr>
          <w:rFonts w:ascii="Times New Roman" w:hAnsi="Times New Roman" w:cs="Times New Roman"/>
          <w:sz w:val="26"/>
          <w:szCs w:val="26"/>
        </w:rPr>
        <w:t xml:space="preserve">, </w:t>
      </w:r>
      <w:proofErr w:type="spellStart"/>
      <w:r w:rsidRPr="00997FEA">
        <w:rPr>
          <w:rFonts w:ascii="Times New Roman" w:hAnsi="Times New Roman" w:cs="Times New Roman"/>
          <w:sz w:val="26"/>
          <w:szCs w:val="26"/>
        </w:rPr>
        <w:t>înregistrat</w:t>
      </w:r>
      <w:proofErr w:type="spellEnd"/>
      <w:r w:rsidRPr="00997FEA">
        <w:rPr>
          <w:rFonts w:ascii="Times New Roman" w:hAnsi="Times New Roman" w:cs="Times New Roman"/>
          <w:sz w:val="26"/>
          <w:szCs w:val="26"/>
        </w:rPr>
        <w:t xml:space="preserve"> cu nr. </w:t>
      </w:r>
      <w:r w:rsidR="000F5C06">
        <w:rPr>
          <w:rFonts w:ascii="Times New Roman" w:hAnsi="Times New Roman" w:cs="Times New Roman"/>
          <w:sz w:val="26"/>
          <w:szCs w:val="26"/>
        </w:rPr>
        <w:t>366/</w:t>
      </w:r>
      <w:bookmarkStart w:id="0" w:name="_GoBack"/>
      <w:bookmarkEnd w:id="0"/>
      <w:r>
        <w:rPr>
          <w:rFonts w:ascii="Times New Roman" w:hAnsi="Times New Roman" w:cs="Times New Roman"/>
          <w:sz w:val="26"/>
          <w:szCs w:val="26"/>
        </w:rPr>
        <w:t>/26.01.2024;</w:t>
      </w:r>
    </w:p>
    <w:p w:rsidR="001026D9" w:rsidRPr="001026D9" w:rsidRDefault="001026D9" w:rsidP="001026D9">
      <w:pPr>
        <w:pStyle w:val="ListParagraph"/>
        <w:numPr>
          <w:ilvl w:val="0"/>
          <w:numId w:val="1"/>
        </w:numPr>
        <w:jc w:val="both"/>
        <w:rPr>
          <w:rFonts w:ascii="Times New Roman" w:hAnsi="Times New Roman" w:cs="Times New Roman"/>
          <w:sz w:val="26"/>
          <w:szCs w:val="26"/>
        </w:rPr>
      </w:pPr>
      <w:proofErr w:type="spellStart"/>
      <w:r>
        <w:rPr>
          <w:rFonts w:ascii="Times New Roman" w:hAnsi="Times New Roman" w:cs="Times New Roman"/>
          <w:sz w:val="26"/>
          <w:szCs w:val="26"/>
        </w:rPr>
        <w:t>A</w:t>
      </w:r>
      <w:r w:rsidRPr="00997FEA">
        <w:rPr>
          <w:rFonts w:ascii="Times New Roman" w:hAnsi="Times New Roman" w:cs="Times New Roman"/>
          <w:sz w:val="26"/>
          <w:szCs w:val="26"/>
        </w:rPr>
        <w:t>vizul</w:t>
      </w:r>
      <w:proofErr w:type="spellEnd"/>
      <w:r w:rsidRPr="00997FEA">
        <w:rPr>
          <w:rFonts w:ascii="Times New Roman" w:hAnsi="Times New Roman" w:cs="Times New Roman"/>
          <w:sz w:val="26"/>
          <w:szCs w:val="26"/>
        </w:rPr>
        <w:t xml:space="preserve">  </w:t>
      </w:r>
      <w:proofErr w:type="spellStart"/>
      <w:r w:rsidRPr="00997FEA">
        <w:rPr>
          <w:rFonts w:ascii="Times New Roman" w:hAnsi="Times New Roman" w:cs="Times New Roman"/>
          <w:sz w:val="26"/>
          <w:szCs w:val="26"/>
        </w:rPr>
        <w:t>comisiilor</w:t>
      </w:r>
      <w:proofErr w:type="spellEnd"/>
      <w:r w:rsidRPr="00997FEA">
        <w:rPr>
          <w:rFonts w:ascii="Times New Roman" w:hAnsi="Times New Roman" w:cs="Times New Roman"/>
          <w:sz w:val="26"/>
          <w:szCs w:val="26"/>
        </w:rPr>
        <w:t xml:space="preserve"> de </w:t>
      </w:r>
      <w:proofErr w:type="spellStart"/>
      <w:r w:rsidRPr="00997FEA">
        <w:rPr>
          <w:rFonts w:ascii="Times New Roman" w:hAnsi="Times New Roman" w:cs="Times New Roman"/>
          <w:sz w:val="26"/>
          <w:szCs w:val="26"/>
        </w:rPr>
        <w:t>specialitate</w:t>
      </w:r>
      <w:proofErr w:type="spellEnd"/>
      <w:r w:rsidRPr="00997FEA">
        <w:rPr>
          <w:rFonts w:ascii="Times New Roman" w:hAnsi="Times New Roman" w:cs="Times New Roman"/>
          <w:sz w:val="26"/>
          <w:szCs w:val="26"/>
        </w:rPr>
        <w:t xml:space="preserve"> din </w:t>
      </w:r>
      <w:proofErr w:type="spellStart"/>
      <w:r w:rsidRPr="00997FEA">
        <w:rPr>
          <w:rFonts w:ascii="Times New Roman" w:hAnsi="Times New Roman" w:cs="Times New Roman"/>
          <w:sz w:val="26"/>
          <w:szCs w:val="26"/>
        </w:rPr>
        <w:t>cadrul</w:t>
      </w:r>
      <w:proofErr w:type="spellEnd"/>
      <w:r w:rsidRPr="00997FEA">
        <w:rPr>
          <w:rFonts w:ascii="Times New Roman" w:hAnsi="Times New Roman" w:cs="Times New Roman"/>
          <w:sz w:val="26"/>
          <w:szCs w:val="26"/>
        </w:rPr>
        <w:t xml:space="preserve"> </w:t>
      </w:r>
      <w:proofErr w:type="spellStart"/>
      <w:r w:rsidRPr="00997FEA">
        <w:rPr>
          <w:rFonts w:ascii="Times New Roman" w:hAnsi="Times New Roman" w:cs="Times New Roman"/>
          <w:sz w:val="26"/>
          <w:szCs w:val="26"/>
        </w:rPr>
        <w:t>Consiliului</w:t>
      </w:r>
      <w:proofErr w:type="spellEnd"/>
      <w:r w:rsidRPr="00997FEA">
        <w:rPr>
          <w:rFonts w:ascii="Times New Roman" w:hAnsi="Times New Roman" w:cs="Times New Roman"/>
          <w:sz w:val="26"/>
          <w:szCs w:val="26"/>
        </w:rPr>
        <w:t xml:space="preserve"> local al </w:t>
      </w:r>
      <w:proofErr w:type="spellStart"/>
      <w:r w:rsidRPr="00997FEA">
        <w:rPr>
          <w:rFonts w:ascii="Times New Roman" w:hAnsi="Times New Roman" w:cs="Times New Roman"/>
          <w:sz w:val="26"/>
          <w:szCs w:val="26"/>
        </w:rPr>
        <w:t>comunei</w:t>
      </w:r>
      <w:proofErr w:type="spellEnd"/>
      <w:r w:rsidRPr="00997FEA">
        <w:rPr>
          <w:rFonts w:ascii="Times New Roman" w:hAnsi="Times New Roman" w:cs="Times New Roman"/>
          <w:sz w:val="26"/>
          <w:szCs w:val="26"/>
        </w:rPr>
        <w:t xml:space="preserve"> </w:t>
      </w:r>
      <w:proofErr w:type="spellStart"/>
      <w:r w:rsidRPr="00997FEA">
        <w:rPr>
          <w:rFonts w:ascii="Times New Roman" w:hAnsi="Times New Roman" w:cs="Times New Roman"/>
          <w:sz w:val="26"/>
          <w:szCs w:val="26"/>
        </w:rPr>
        <w:t>Tătărăni</w:t>
      </w:r>
      <w:proofErr w:type="spellEnd"/>
      <w:r w:rsidRPr="00997FEA">
        <w:rPr>
          <w:rFonts w:ascii="Times New Roman" w:hAnsi="Times New Roman" w:cs="Times New Roman"/>
          <w:sz w:val="26"/>
          <w:szCs w:val="26"/>
        </w:rPr>
        <w:t>;</w:t>
      </w:r>
    </w:p>
    <w:p w:rsidR="001026D9" w:rsidRPr="001026D9" w:rsidRDefault="001026D9" w:rsidP="001026D9">
      <w:pPr>
        <w:jc w:val="center"/>
        <w:rPr>
          <w:rFonts w:ascii="Times New Roman" w:hAnsi="Times New Roman" w:cs="Times New Roman"/>
          <w:sz w:val="24"/>
          <w:szCs w:val="24"/>
        </w:rPr>
      </w:pPr>
      <w:r>
        <w:rPr>
          <w:rFonts w:ascii="Times New Roman" w:hAnsi="Times New Roman" w:cs="Times New Roman"/>
          <w:sz w:val="24"/>
          <w:szCs w:val="24"/>
        </w:rPr>
        <w:t xml:space="preserve"> </w:t>
      </w:r>
      <w:r w:rsidR="006454D4" w:rsidRPr="001026D9">
        <w:rPr>
          <w:rFonts w:ascii="Times New Roman" w:hAnsi="Times New Roman" w:cs="Times New Roman"/>
          <w:sz w:val="24"/>
          <w:szCs w:val="24"/>
        </w:rPr>
        <w:t>În temeiul art. 129 alin. (2), lit. b), alin. (4) lit. a), alin. (12), art. 139 alin. (1), art. 196 alin. (1) lit. a) din Ordonanţa de urgenţă a Guvernului nr. 57/2019 privind Codul administrativ, cu modifică</w:t>
      </w:r>
      <w:r>
        <w:rPr>
          <w:rFonts w:ascii="Times New Roman" w:hAnsi="Times New Roman" w:cs="Times New Roman"/>
          <w:sz w:val="24"/>
          <w:szCs w:val="24"/>
        </w:rPr>
        <w:t>rile şi completările ulterioare,</w:t>
      </w:r>
    </w:p>
    <w:p w:rsidR="001026D9" w:rsidRDefault="001026D9" w:rsidP="001026D9">
      <w:pPr>
        <w:shd w:val="clear" w:color="auto" w:fill="FCFCFC"/>
        <w:spacing w:before="240" w:after="0" w:line="240" w:lineRule="auto"/>
        <w:ind w:left="360"/>
        <w:jc w:val="center"/>
        <w:textAlignment w:val="baseline"/>
        <w:rPr>
          <w:rFonts w:ascii="Times New Roman" w:eastAsia="Times New Roman" w:hAnsi="Times New Roman" w:cs="Times New Roman"/>
          <w:sz w:val="24"/>
          <w:szCs w:val="24"/>
          <w:lang w:val="en-US" w:eastAsia="en-GB"/>
        </w:rPr>
      </w:pPr>
      <w:proofErr w:type="gramStart"/>
      <w:r w:rsidRPr="001026D9">
        <w:rPr>
          <w:rFonts w:ascii="Times New Roman" w:eastAsia="Times New Roman" w:hAnsi="Times New Roman" w:cs="Times New Roman"/>
          <w:b/>
          <w:sz w:val="24"/>
          <w:szCs w:val="24"/>
          <w:lang w:val="en-US" w:eastAsia="en-GB"/>
        </w:rPr>
        <w:t>PROPUN</w:t>
      </w:r>
      <w:r w:rsidRPr="001026D9">
        <w:rPr>
          <w:rFonts w:ascii="Times New Roman" w:eastAsia="Times New Roman" w:hAnsi="Times New Roman" w:cs="Times New Roman"/>
          <w:sz w:val="24"/>
          <w:szCs w:val="24"/>
          <w:lang w:val="en-US" w:eastAsia="en-GB"/>
        </w:rPr>
        <w:t xml:space="preserve"> :</w:t>
      </w:r>
      <w:proofErr w:type="gramEnd"/>
    </w:p>
    <w:p w:rsidR="001026D9" w:rsidRPr="001026D9" w:rsidRDefault="001026D9" w:rsidP="001026D9">
      <w:pPr>
        <w:shd w:val="clear" w:color="auto" w:fill="FCFCFC"/>
        <w:spacing w:before="240" w:after="0" w:line="240" w:lineRule="auto"/>
        <w:ind w:left="360"/>
        <w:jc w:val="center"/>
        <w:textAlignment w:val="baseline"/>
        <w:rPr>
          <w:rFonts w:ascii="Times New Roman" w:eastAsia="Times New Roman" w:hAnsi="Times New Roman" w:cs="Times New Roman"/>
          <w:sz w:val="24"/>
          <w:szCs w:val="24"/>
          <w:lang w:val="en-US" w:eastAsia="en-GB"/>
        </w:rPr>
      </w:pPr>
    </w:p>
    <w:p w:rsidR="006454D4" w:rsidRPr="001026D9" w:rsidRDefault="006454D4" w:rsidP="001026D9">
      <w:pPr>
        <w:ind w:firstLine="708"/>
        <w:rPr>
          <w:rFonts w:ascii="Times New Roman" w:hAnsi="Times New Roman" w:cs="Times New Roman"/>
          <w:b/>
          <w:sz w:val="24"/>
          <w:szCs w:val="24"/>
        </w:rPr>
      </w:pPr>
      <w:r w:rsidRPr="001026D9">
        <w:rPr>
          <w:rFonts w:ascii="Times New Roman" w:hAnsi="Times New Roman" w:cs="Times New Roman"/>
          <w:b/>
          <w:sz w:val="24"/>
          <w:szCs w:val="24"/>
        </w:rPr>
        <w:t>Art. 1</w:t>
      </w:r>
      <w:r w:rsidRPr="001026D9">
        <w:rPr>
          <w:rFonts w:ascii="Times New Roman" w:hAnsi="Times New Roman" w:cs="Times New Roman"/>
          <w:sz w:val="24"/>
          <w:szCs w:val="24"/>
        </w:rPr>
        <w:t xml:space="preserve">. – Se aprobă decontarea contravalorii cheltuielilor de transport între localitatea de domiciliu/reşedinţă şi satul </w:t>
      </w:r>
      <w:r w:rsidR="001026D9">
        <w:rPr>
          <w:rFonts w:ascii="Times New Roman" w:hAnsi="Times New Roman" w:cs="Times New Roman"/>
          <w:sz w:val="24"/>
          <w:szCs w:val="24"/>
        </w:rPr>
        <w:t>Tătărăni</w:t>
      </w:r>
      <w:r w:rsidRPr="001026D9">
        <w:rPr>
          <w:rFonts w:ascii="Times New Roman" w:hAnsi="Times New Roman" w:cs="Times New Roman"/>
          <w:sz w:val="24"/>
          <w:szCs w:val="24"/>
        </w:rPr>
        <w:t xml:space="preserve">, pentru funcționarii publici și personalul contractual din cadrul aparatului de specialitate al primarului comunei </w:t>
      </w:r>
      <w:r w:rsidR="001026D9">
        <w:rPr>
          <w:rFonts w:ascii="Times New Roman" w:hAnsi="Times New Roman" w:cs="Times New Roman"/>
          <w:sz w:val="24"/>
          <w:szCs w:val="24"/>
        </w:rPr>
        <w:t>Tătărăni</w:t>
      </w:r>
      <w:r w:rsidRPr="001026D9">
        <w:rPr>
          <w:rFonts w:ascii="Times New Roman" w:hAnsi="Times New Roman" w:cs="Times New Roman"/>
          <w:sz w:val="24"/>
          <w:szCs w:val="24"/>
        </w:rPr>
        <w:t>, județul Vaslui.</w:t>
      </w:r>
    </w:p>
    <w:p w:rsidR="006454D4" w:rsidRPr="001026D9" w:rsidRDefault="006454D4" w:rsidP="001026D9">
      <w:pPr>
        <w:ind w:firstLine="708"/>
        <w:rPr>
          <w:rFonts w:ascii="Times New Roman" w:hAnsi="Times New Roman" w:cs="Times New Roman"/>
          <w:sz w:val="24"/>
          <w:szCs w:val="24"/>
        </w:rPr>
      </w:pPr>
      <w:r w:rsidRPr="001026D9">
        <w:rPr>
          <w:rFonts w:ascii="Times New Roman" w:hAnsi="Times New Roman" w:cs="Times New Roman"/>
          <w:b/>
          <w:sz w:val="24"/>
          <w:szCs w:val="24"/>
        </w:rPr>
        <w:lastRenderedPageBreak/>
        <w:t>Art. 2.</w:t>
      </w:r>
      <w:r w:rsidRPr="001026D9">
        <w:rPr>
          <w:rFonts w:ascii="Times New Roman" w:hAnsi="Times New Roman" w:cs="Times New Roman"/>
          <w:sz w:val="24"/>
          <w:szCs w:val="24"/>
        </w:rPr>
        <w:t xml:space="preserve"> - Stabilirea contravalorii cheltuielilor de transport prevăzute la alin. (1) se realizează de către ordonatorul de credite, cu încadrarea în cheltuielile de personal prevăzute în bugetul de venituri şi cheltuieli aprobat.</w:t>
      </w:r>
    </w:p>
    <w:p w:rsidR="006454D4" w:rsidRPr="001026D9" w:rsidRDefault="006454D4" w:rsidP="001026D9">
      <w:pPr>
        <w:ind w:firstLine="708"/>
        <w:rPr>
          <w:rFonts w:ascii="Times New Roman" w:hAnsi="Times New Roman" w:cs="Times New Roman"/>
          <w:sz w:val="24"/>
          <w:szCs w:val="24"/>
        </w:rPr>
      </w:pPr>
      <w:r w:rsidRPr="001026D9">
        <w:rPr>
          <w:rFonts w:ascii="Times New Roman" w:hAnsi="Times New Roman" w:cs="Times New Roman"/>
          <w:b/>
          <w:sz w:val="24"/>
          <w:szCs w:val="24"/>
        </w:rPr>
        <w:t>Art. 3.</w:t>
      </w:r>
      <w:r w:rsidRPr="001026D9">
        <w:rPr>
          <w:rFonts w:ascii="Times New Roman" w:hAnsi="Times New Roman" w:cs="Times New Roman"/>
          <w:sz w:val="24"/>
          <w:szCs w:val="24"/>
        </w:rPr>
        <w:t xml:space="preserve"> - Modalitatea de decontare a cheltuielilor de transport se va realiza potrivit prevederilor hotărârii privind aprobarea modalităţii de decontare a cheltuielilor de transport pentru funcționarii publici și personalul contractual din cadrul familiei ocupaționale „Administrație” din aparatul de specialitate al primarilor comunelor și al instituțiilor și serviciilor publice de interes local, înființate în subordinea, coordonarea sau sub autoritatea consiliilor locale din comune.</w:t>
      </w:r>
    </w:p>
    <w:p w:rsidR="006454D4" w:rsidRPr="001026D9" w:rsidRDefault="006454D4" w:rsidP="001026D9">
      <w:pPr>
        <w:ind w:firstLine="708"/>
        <w:rPr>
          <w:rFonts w:ascii="Times New Roman" w:hAnsi="Times New Roman" w:cs="Times New Roman"/>
          <w:sz w:val="24"/>
          <w:szCs w:val="24"/>
        </w:rPr>
      </w:pPr>
      <w:r w:rsidRPr="001026D9">
        <w:rPr>
          <w:rFonts w:ascii="Times New Roman" w:hAnsi="Times New Roman" w:cs="Times New Roman"/>
          <w:b/>
          <w:sz w:val="24"/>
          <w:szCs w:val="24"/>
        </w:rPr>
        <w:t>Art. 4</w:t>
      </w:r>
      <w:r w:rsidRPr="001026D9">
        <w:rPr>
          <w:rFonts w:ascii="Times New Roman" w:hAnsi="Times New Roman" w:cs="Times New Roman"/>
          <w:sz w:val="24"/>
          <w:szCs w:val="24"/>
        </w:rPr>
        <w:t xml:space="preserve">. - Primarul comunei </w:t>
      </w:r>
      <w:r w:rsidR="001026D9">
        <w:rPr>
          <w:rFonts w:ascii="Times New Roman" w:hAnsi="Times New Roman" w:cs="Times New Roman"/>
          <w:sz w:val="24"/>
          <w:szCs w:val="24"/>
        </w:rPr>
        <w:t>Tătărăni cu sprijinul C</w:t>
      </w:r>
      <w:r w:rsidRPr="001026D9">
        <w:rPr>
          <w:rFonts w:ascii="Times New Roman" w:hAnsi="Times New Roman" w:cs="Times New Roman"/>
          <w:sz w:val="24"/>
          <w:szCs w:val="24"/>
        </w:rPr>
        <w:t xml:space="preserve">ompartimentului </w:t>
      </w:r>
      <w:r w:rsidR="001026D9">
        <w:rPr>
          <w:rFonts w:ascii="Times New Roman" w:hAnsi="Times New Roman" w:cs="Times New Roman"/>
          <w:sz w:val="24"/>
          <w:szCs w:val="24"/>
        </w:rPr>
        <w:t xml:space="preserve">Financiar Contabilitate și Resurse Umane </w:t>
      </w:r>
      <w:r w:rsidRPr="001026D9">
        <w:rPr>
          <w:rFonts w:ascii="Times New Roman" w:hAnsi="Times New Roman" w:cs="Times New Roman"/>
          <w:sz w:val="24"/>
          <w:szCs w:val="24"/>
        </w:rPr>
        <w:t>va duce la îndeplinire prevederile prezentei hotărâri.</w:t>
      </w:r>
    </w:p>
    <w:p w:rsidR="001026D9" w:rsidRPr="001026D9" w:rsidRDefault="001026D9" w:rsidP="001026D9">
      <w:pPr>
        <w:shd w:val="clear" w:color="auto" w:fill="FCFCFC"/>
        <w:spacing w:before="240" w:after="240" w:line="240" w:lineRule="auto"/>
        <w:ind w:firstLine="360"/>
        <w:jc w:val="both"/>
        <w:textAlignment w:val="baseline"/>
        <w:rPr>
          <w:rFonts w:ascii="Times New Roman" w:eastAsia="Times New Roman" w:hAnsi="Times New Roman" w:cs="Times New Roman"/>
          <w:sz w:val="24"/>
          <w:szCs w:val="24"/>
          <w:lang w:val="en-US" w:eastAsia="en-GB"/>
        </w:rPr>
      </w:pPr>
      <w:r>
        <w:rPr>
          <w:rFonts w:ascii="Times New Roman" w:eastAsia="Times New Roman" w:hAnsi="Times New Roman" w:cs="Times New Roman"/>
          <w:b/>
          <w:sz w:val="24"/>
          <w:szCs w:val="24"/>
          <w:lang w:val="en-US" w:eastAsia="en-GB"/>
        </w:rPr>
        <w:t xml:space="preserve">     Art.5</w:t>
      </w:r>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Prezenta</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hotărâre</w:t>
      </w:r>
      <w:proofErr w:type="spellEnd"/>
      <w:r w:rsidRPr="001026D9">
        <w:rPr>
          <w:rFonts w:ascii="Times New Roman" w:eastAsia="Times New Roman" w:hAnsi="Times New Roman" w:cs="Times New Roman"/>
          <w:sz w:val="24"/>
          <w:szCs w:val="24"/>
          <w:lang w:val="en-US" w:eastAsia="en-GB"/>
        </w:rPr>
        <w:t xml:space="preserve"> se </w:t>
      </w:r>
      <w:proofErr w:type="spellStart"/>
      <w:r w:rsidRPr="001026D9">
        <w:rPr>
          <w:rFonts w:ascii="Times New Roman" w:eastAsia="Times New Roman" w:hAnsi="Times New Roman" w:cs="Times New Roman"/>
          <w:sz w:val="24"/>
          <w:szCs w:val="24"/>
          <w:lang w:val="en-US" w:eastAsia="en-GB"/>
        </w:rPr>
        <w:t>comunică</w:t>
      </w:r>
      <w:proofErr w:type="spellEnd"/>
      <w:r w:rsidRPr="001026D9">
        <w:rPr>
          <w:rFonts w:ascii="Times New Roman" w:eastAsia="Times New Roman" w:hAnsi="Times New Roman" w:cs="Times New Roman"/>
          <w:sz w:val="24"/>
          <w:szCs w:val="24"/>
          <w:lang w:val="en-US" w:eastAsia="en-GB"/>
        </w:rPr>
        <w:t xml:space="preserve">: </w:t>
      </w:r>
    </w:p>
    <w:p w:rsidR="001026D9" w:rsidRPr="001026D9" w:rsidRDefault="001026D9" w:rsidP="001026D9">
      <w:pPr>
        <w:shd w:val="clear" w:color="auto" w:fill="FCFCFC"/>
        <w:spacing w:before="240" w:after="240" w:line="240" w:lineRule="auto"/>
        <w:ind w:firstLine="360"/>
        <w:jc w:val="both"/>
        <w:textAlignment w:val="baseline"/>
        <w:rPr>
          <w:rFonts w:ascii="Times New Roman" w:eastAsia="Times New Roman" w:hAnsi="Times New Roman" w:cs="Times New Roman"/>
          <w:sz w:val="24"/>
          <w:szCs w:val="24"/>
          <w:lang w:val="en-US" w:eastAsia="en-GB"/>
        </w:rPr>
      </w:pPr>
      <w:r w:rsidRPr="001026D9">
        <w:rPr>
          <w:rFonts w:ascii="Times New Roman" w:eastAsia="Times New Roman" w:hAnsi="Times New Roman" w:cs="Times New Roman"/>
          <w:sz w:val="24"/>
          <w:szCs w:val="24"/>
          <w:lang w:val="en-US" w:eastAsia="en-GB"/>
        </w:rPr>
        <w:t>-</w:t>
      </w:r>
      <w:proofErr w:type="spellStart"/>
      <w:r w:rsidRPr="001026D9">
        <w:rPr>
          <w:rFonts w:ascii="Times New Roman" w:eastAsia="Times New Roman" w:hAnsi="Times New Roman" w:cs="Times New Roman"/>
          <w:sz w:val="24"/>
          <w:szCs w:val="24"/>
          <w:lang w:val="en-US" w:eastAsia="en-GB"/>
        </w:rPr>
        <w:t>Institutiei</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Prefectului</w:t>
      </w:r>
      <w:proofErr w:type="spellEnd"/>
      <w:r w:rsidRPr="001026D9">
        <w:rPr>
          <w:rFonts w:ascii="Times New Roman" w:eastAsia="Times New Roman" w:hAnsi="Times New Roman" w:cs="Times New Roman"/>
          <w:sz w:val="24"/>
          <w:szCs w:val="24"/>
          <w:lang w:val="en-US" w:eastAsia="en-GB"/>
        </w:rPr>
        <w:t>–</w:t>
      </w:r>
      <w:proofErr w:type="spellStart"/>
      <w:r w:rsidRPr="001026D9">
        <w:rPr>
          <w:rFonts w:ascii="Times New Roman" w:eastAsia="Times New Roman" w:hAnsi="Times New Roman" w:cs="Times New Roman"/>
          <w:sz w:val="24"/>
          <w:szCs w:val="24"/>
          <w:lang w:val="en-US" w:eastAsia="en-GB"/>
        </w:rPr>
        <w:t>Județul</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Vaslui</w:t>
      </w:r>
      <w:proofErr w:type="spellEnd"/>
      <w:r w:rsidRPr="001026D9">
        <w:rPr>
          <w:rFonts w:ascii="Times New Roman" w:eastAsia="Times New Roman" w:hAnsi="Times New Roman" w:cs="Times New Roman"/>
          <w:sz w:val="24"/>
          <w:szCs w:val="24"/>
          <w:lang w:val="en-US" w:eastAsia="en-GB"/>
        </w:rPr>
        <w:t xml:space="preserve">, </w:t>
      </w:r>
    </w:p>
    <w:p w:rsidR="001026D9" w:rsidRPr="001026D9" w:rsidRDefault="001026D9" w:rsidP="001026D9">
      <w:pPr>
        <w:shd w:val="clear" w:color="auto" w:fill="FCFCFC"/>
        <w:spacing w:before="240" w:after="240" w:line="240" w:lineRule="auto"/>
        <w:ind w:firstLine="360"/>
        <w:jc w:val="both"/>
        <w:textAlignment w:val="baseline"/>
        <w:rPr>
          <w:rFonts w:ascii="Times New Roman" w:eastAsia="Times New Roman" w:hAnsi="Times New Roman" w:cs="Times New Roman"/>
          <w:sz w:val="24"/>
          <w:szCs w:val="24"/>
          <w:lang w:val="en-US" w:eastAsia="en-GB"/>
        </w:rPr>
      </w:pPr>
      <w:r w:rsidRPr="001026D9">
        <w:rPr>
          <w:rFonts w:ascii="Times New Roman" w:eastAsia="Times New Roman" w:hAnsi="Times New Roman" w:cs="Times New Roman"/>
          <w:sz w:val="24"/>
          <w:szCs w:val="24"/>
          <w:lang w:val="en-US" w:eastAsia="en-GB"/>
        </w:rPr>
        <w:t>-</w:t>
      </w:r>
      <w:proofErr w:type="spellStart"/>
      <w:r w:rsidRPr="001026D9">
        <w:rPr>
          <w:rFonts w:ascii="Times New Roman" w:eastAsia="Times New Roman" w:hAnsi="Times New Roman" w:cs="Times New Roman"/>
          <w:sz w:val="24"/>
          <w:szCs w:val="24"/>
          <w:lang w:val="en-US" w:eastAsia="en-GB"/>
        </w:rPr>
        <w:t>Primarului</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Comunei</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Tătărăni</w:t>
      </w:r>
      <w:proofErr w:type="spellEnd"/>
      <w:r w:rsidRPr="001026D9">
        <w:rPr>
          <w:rFonts w:ascii="Times New Roman" w:eastAsia="Times New Roman" w:hAnsi="Times New Roman" w:cs="Times New Roman"/>
          <w:sz w:val="24"/>
          <w:szCs w:val="24"/>
          <w:lang w:val="en-US" w:eastAsia="en-GB"/>
        </w:rPr>
        <w:t xml:space="preserve">, </w:t>
      </w:r>
    </w:p>
    <w:p w:rsidR="001026D9" w:rsidRPr="001026D9" w:rsidRDefault="001026D9" w:rsidP="001026D9">
      <w:pPr>
        <w:shd w:val="clear" w:color="auto" w:fill="FCFCFC"/>
        <w:spacing w:before="240" w:after="240" w:line="240" w:lineRule="auto"/>
        <w:ind w:firstLine="360"/>
        <w:jc w:val="both"/>
        <w:textAlignment w:val="baseline"/>
        <w:rPr>
          <w:rFonts w:ascii="Times New Roman" w:eastAsia="Times New Roman" w:hAnsi="Times New Roman" w:cs="Times New Roman"/>
          <w:sz w:val="24"/>
          <w:szCs w:val="24"/>
          <w:lang w:val="en-US" w:eastAsia="en-GB"/>
        </w:rPr>
      </w:pPr>
      <w:r w:rsidRPr="001026D9">
        <w:rPr>
          <w:rFonts w:ascii="Times New Roman" w:eastAsia="Times New Roman" w:hAnsi="Times New Roman" w:cs="Times New Roman"/>
          <w:sz w:val="24"/>
          <w:szCs w:val="24"/>
          <w:lang w:val="en-US" w:eastAsia="en-GB"/>
        </w:rPr>
        <w:t>-</w:t>
      </w:r>
      <w:proofErr w:type="spellStart"/>
      <w:r w:rsidRPr="001026D9">
        <w:rPr>
          <w:rFonts w:ascii="Times New Roman" w:eastAsia="Times New Roman" w:hAnsi="Times New Roman" w:cs="Times New Roman"/>
          <w:sz w:val="24"/>
          <w:szCs w:val="24"/>
          <w:lang w:val="en-US" w:eastAsia="en-GB"/>
        </w:rPr>
        <w:t>Compartimentului</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Financiar</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Contabilitate</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și</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Resurse</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Umane</w:t>
      </w:r>
      <w:proofErr w:type="spellEnd"/>
      <w:r w:rsidRPr="001026D9">
        <w:rPr>
          <w:rFonts w:ascii="Times New Roman" w:eastAsia="Times New Roman" w:hAnsi="Times New Roman" w:cs="Times New Roman"/>
          <w:sz w:val="24"/>
          <w:szCs w:val="24"/>
          <w:lang w:val="en-US" w:eastAsia="en-GB"/>
        </w:rPr>
        <w:t xml:space="preserve">, din </w:t>
      </w:r>
      <w:proofErr w:type="spellStart"/>
      <w:r w:rsidRPr="001026D9">
        <w:rPr>
          <w:rFonts w:ascii="Times New Roman" w:eastAsia="Times New Roman" w:hAnsi="Times New Roman" w:cs="Times New Roman"/>
          <w:sz w:val="24"/>
          <w:szCs w:val="24"/>
          <w:lang w:val="en-US" w:eastAsia="en-GB"/>
        </w:rPr>
        <w:t>cadrul</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comunei</w:t>
      </w:r>
      <w:proofErr w:type="spellEnd"/>
      <w:r w:rsidRPr="001026D9">
        <w:rPr>
          <w:rFonts w:ascii="Times New Roman" w:eastAsia="Times New Roman" w:hAnsi="Times New Roman" w:cs="Times New Roman"/>
          <w:sz w:val="24"/>
          <w:szCs w:val="24"/>
          <w:lang w:val="en-US" w:eastAsia="en-GB"/>
        </w:rPr>
        <w:t xml:space="preserve"> </w:t>
      </w:r>
      <w:proofErr w:type="spellStart"/>
      <w:r w:rsidRPr="001026D9">
        <w:rPr>
          <w:rFonts w:ascii="Times New Roman" w:eastAsia="Times New Roman" w:hAnsi="Times New Roman" w:cs="Times New Roman"/>
          <w:sz w:val="24"/>
          <w:szCs w:val="24"/>
          <w:lang w:val="en-US" w:eastAsia="en-GB"/>
        </w:rPr>
        <w:t>Tătărăni</w:t>
      </w:r>
      <w:proofErr w:type="spellEnd"/>
      <w:r w:rsidRPr="001026D9">
        <w:rPr>
          <w:rFonts w:ascii="Times New Roman" w:eastAsia="Times New Roman" w:hAnsi="Times New Roman" w:cs="Times New Roman"/>
          <w:sz w:val="24"/>
          <w:szCs w:val="24"/>
          <w:lang w:val="en-US" w:eastAsia="en-GB"/>
        </w:rPr>
        <w:t>.</w:t>
      </w:r>
    </w:p>
    <w:p w:rsidR="006454D4" w:rsidRDefault="006454D4" w:rsidP="006454D4"/>
    <w:p w:rsidR="006454D4" w:rsidRDefault="006454D4" w:rsidP="006454D4">
      <w:r>
        <w:t xml:space="preserve"> </w:t>
      </w:r>
    </w:p>
    <w:tbl>
      <w:tblPr>
        <w:tblW w:w="0" w:type="auto"/>
        <w:tblLook w:val="04A0" w:firstRow="1" w:lastRow="0" w:firstColumn="1" w:lastColumn="0" w:noHBand="0" w:noVBand="1"/>
      </w:tblPr>
      <w:tblGrid>
        <w:gridCol w:w="4603"/>
        <w:gridCol w:w="4639"/>
      </w:tblGrid>
      <w:tr w:rsidR="001026D9" w:rsidRPr="001026D9" w:rsidTr="0059671A">
        <w:tc>
          <w:tcPr>
            <w:tcW w:w="4603" w:type="dxa"/>
            <w:hideMark/>
          </w:tcPr>
          <w:p w:rsidR="001026D9" w:rsidRPr="001026D9" w:rsidRDefault="001026D9" w:rsidP="001026D9">
            <w:pPr>
              <w:tabs>
                <w:tab w:val="left" w:pos="900"/>
              </w:tabs>
              <w:suppressAutoHyphens/>
              <w:autoSpaceDN w:val="0"/>
              <w:spacing w:after="0" w:line="240" w:lineRule="auto"/>
              <w:jc w:val="center"/>
              <w:rPr>
                <w:rFonts w:ascii="Times New Roman" w:eastAsia="Times New Roman" w:hAnsi="Times New Roman" w:cs="Times New Roman"/>
                <w:kern w:val="3"/>
                <w:sz w:val="26"/>
                <w:szCs w:val="26"/>
                <w:lang w:val="en-US"/>
              </w:rPr>
            </w:pPr>
            <w:r w:rsidRPr="001026D9">
              <w:rPr>
                <w:rFonts w:ascii="Times New Roman" w:eastAsia="Times New Roman" w:hAnsi="Times New Roman" w:cs="Times New Roman"/>
                <w:kern w:val="3"/>
                <w:sz w:val="26"/>
                <w:szCs w:val="26"/>
                <w:lang w:val="en-US"/>
              </w:rPr>
              <w:t>INIŢIATOR,</w:t>
            </w:r>
          </w:p>
          <w:p w:rsidR="001026D9" w:rsidRPr="001026D9" w:rsidRDefault="001026D9" w:rsidP="001026D9">
            <w:pPr>
              <w:tabs>
                <w:tab w:val="left" w:pos="900"/>
              </w:tabs>
              <w:suppressAutoHyphens/>
              <w:autoSpaceDN w:val="0"/>
              <w:spacing w:after="0" w:line="240" w:lineRule="auto"/>
              <w:jc w:val="center"/>
              <w:rPr>
                <w:rFonts w:ascii="Times New Roman" w:eastAsia="Times New Roman" w:hAnsi="Times New Roman" w:cs="Times New Roman"/>
                <w:kern w:val="3"/>
                <w:sz w:val="26"/>
                <w:szCs w:val="26"/>
                <w:lang w:val="en-US"/>
              </w:rPr>
            </w:pPr>
            <w:r w:rsidRPr="001026D9">
              <w:rPr>
                <w:rFonts w:ascii="Times New Roman" w:eastAsia="Times New Roman" w:hAnsi="Times New Roman" w:cs="Times New Roman"/>
                <w:kern w:val="3"/>
                <w:sz w:val="26"/>
                <w:szCs w:val="26"/>
                <w:lang w:val="en-US"/>
              </w:rPr>
              <w:t>PRIMAR,</w:t>
            </w:r>
          </w:p>
          <w:p w:rsidR="001026D9" w:rsidRPr="001026D9" w:rsidRDefault="001026D9" w:rsidP="001026D9">
            <w:pPr>
              <w:tabs>
                <w:tab w:val="left" w:pos="900"/>
              </w:tabs>
              <w:suppressAutoHyphens/>
              <w:autoSpaceDN w:val="0"/>
              <w:spacing w:after="0" w:line="240" w:lineRule="auto"/>
              <w:jc w:val="center"/>
              <w:rPr>
                <w:rFonts w:ascii="Times New Roman" w:eastAsia="Times New Roman" w:hAnsi="Times New Roman" w:cs="Times New Roman"/>
                <w:b/>
                <w:kern w:val="3"/>
                <w:sz w:val="26"/>
                <w:szCs w:val="26"/>
                <w:lang w:val="en-US"/>
              </w:rPr>
            </w:pPr>
            <w:r w:rsidRPr="001026D9">
              <w:rPr>
                <w:rFonts w:ascii="Times New Roman" w:eastAsia="Times New Roman" w:hAnsi="Times New Roman" w:cs="Times New Roman"/>
                <w:kern w:val="3"/>
                <w:sz w:val="26"/>
                <w:szCs w:val="26"/>
                <w:lang w:val="en-US"/>
              </w:rPr>
              <w:t>Prof. Ion GENTIMIR</w:t>
            </w:r>
          </w:p>
        </w:tc>
        <w:tc>
          <w:tcPr>
            <w:tcW w:w="4639" w:type="dxa"/>
          </w:tcPr>
          <w:p w:rsidR="001026D9" w:rsidRPr="001026D9" w:rsidRDefault="001026D9" w:rsidP="001026D9">
            <w:pPr>
              <w:widowControl w:val="0"/>
              <w:spacing w:after="0"/>
              <w:jc w:val="center"/>
              <w:rPr>
                <w:rFonts w:ascii="Times New Roman" w:eastAsia="Times New Roman" w:hAnsi="Times New Roman" w:cs="Times New Roman"/>
                <w:sz w:val="26"/>
                <w:szCs w:val="26"/>
              </w:rPr>
            </w:pPr>
            <w:r w:rsidRPr="001026D9">
              <w:rPr>
                <w:rFonts w:ascii="Times New Roman" w:eastAsia="Times New Roman" w:hAnsi="Times New Roman" w:cs="Times New Roman"/>
                <w:sz w:val="26"/>
                <w:szCs w:val="26"/>
              </w:rPr>
              <w:t>AVIZAT PENTRU LEGALITATE</w:t>
            </w:r>
          </w:p>
          <w:p w:rsidR="001026D9" w:rsidRPr="001026D9" w:rsidRDefault="001026D9" w:rsidP="001026D9">
            <w:pPr>
              <w:widowControl w:val="0"/>
              <w:spacing w:after="0"/>
              <w:jc w:val="center"/>
              <w:rPr>
                <w:rFonts w:ascii="Times New Roman" w:eastAsia="Times New Roman" w:hAnsi="Times New Roman" w:cs="Times New Roman"/>
                <w:sz w:val="26"/>
                <w:szCs w:val="26"/>
              </w:rPr>
            </w:pPr>
            <w:r w:rsidRPr="001026D9">
              <w:rPr>
                <w:rFonts w:ascii="Times New Roman" w:eastAsia="Times New Roman" w:hAnsi="Times New Roman" w:cs="Times New Roman"/>
                <w:sz w:val="26"/>
                <w:szCs w:val="26"/>
              </w:rPr>
              <w:t>Secretar general  al comunei,</w:t>
            </w:r>
          </w:p>
          <w:p w:rsidR="001026D9" w:rsidRPr="001026D9" w:rsidRDefault="001026D9" w:rsidP="001026D9">
            <w:pPr>
              <w:widowControl w:val="0"/>
              <w:spacing w:after="0"/>
              <w:ind w:left="851"/>
              <w:jc w:val="center"/>
              <w:rPr>
                <w:rFonts w:ascii="Times New Roman" w:eastAsia="Times New Roman" w:hAnsi="Times New Roman" w:cs="Times New Roman"/>
                <w:sz w:val="26"/>
                <w:szCs w:val="26"/>
              </w:rPr>
            </w:pPr>
            <w:r w:rsidRPr="001026D9">
              <w:rPr>
                <w:rFonts w:ascii="Times New Roman" w:eastAsia="Times New Roman" w:hAnsi="Times New Roman" w:cs="Times New Roman"/>
                <w:sz w:val="26"/>
                <w:szCs w:val="26"/>
              </w:rPr>
              <w:t>Iuliana Mariana IDRICEANU</w:t>
            </w:r>
          </w:p>
          <w:p w:rsidR="001026D9" w:rsidRPr="001026D9" w:rsidRDefault="001026D9" w:rsidP="001026D9">
            <w:pPr>
              <w:tabs>
                <w:tab w:val="left" w:pos="900"/>
              </w:tabs>
              <w:suppressAutoHyphens/>
              <w:autoSpaceDN w:val="0"/>
              <w:spacing w:after="0" w:line="240" w:lineRule="auto"/>
              <w:jc w:val="both"/>
              <w:rPr>
                <w:rFonts w:ascii="Times New Roman" w:eastAsia="Times New Roman" w:hAnsi="Times New Roman" w:cs="Times New Roman"/>
                <w:b/>
                <w:kern w:val="3"/>
                <w:sz w:val="26"/>
                <w:szCs w:val="26"/>
                <w:lang w:val="en-US"/>
              </w:rPr>
            </w:pPr>
          </w:p>
        </w:tc>
      </w:tr>
    </w:tbl>
    <w:p w:rsidR="005D7181" w:rsidRDefault="005D7181" w:rsidP="001026D9">
      <w:pPr>
        <w:jc w:val="center"/>
        <w:rPr>
          <w:rFonts w:ascii="Times New Roman" w:hAnsi="Times New Roman" w:cs="Times New Roman"/>
          <w:sz w:val="24"/>
          <w:szCs w:val="24"/>
        </w:rPr>
      </w:pPr>
    </w:p>
    <w:p w:rsidR="001026D9" w:rsidRDefault="001026D9" w:rsidP="001026D9">
      <w:pPr>
        <w:jc w:val="center"/>
        <w:rPr>
          <w:rFonts w:ascii="Times New Roman" w:hAnsi="Times New Roman" w:cs="Times New Roman"/>
          <w:sz w:val="24"/>
          <w:szCs w:val="24"/>
        </w:rPr>
      </w:pPr>
    </w:p>
    <w:p w:rsidR="001026D9" w:rsidRDefault="001026D9" w:rsidP="001026D9">
      <w:pPr>
        <w:jc w:val="center"/>
        <w:rPr>
          <w:rFonts w:ascii="Times New Roman" w:hAnsi="Times New Roman" w:cs="Times New Roman"/>
          <w:sz w:val="24"/>
          <w:szCs w:val="24"/>
        </w:rPr>
      </w:pPr>
    </w:p>
    <w:p w:rsidR="001026D9" w:rsidRDefault="001026D9" w:rsidP="001026D9">
      <w:pPr>
        <w:jc w:val="center"/>
        <w:rPr>
          <w:rFonts w:ascii="Times New Roman" w:hAnsi="Times New Roman" w:cs="Times New Roman"/>
          <w:sz w:val="24"/>
          <w:szCs w:val="24"/>
        </w:rPr>
      </w:pPr>
    </w:p>
    <w:p w:rsidR="001026D9" w:rsidRPr="001026D9" w:rsidRDefault="001026D9" w:rsidP="001026D9">
      <w:pPr>
        <w:jc w:val="right"/>
        <w:rPr>
          <w:rFonts w:ascii="Times New Roman" w:hAnsi="Times New Roman" w:cs="Times New Roman"/>
          <w:sz w:val="24"/>
          <w:szCs w:val="24"/>
        </w:rPr>
      </w:pPr>
      <w:r>
        <w:rPr>
          <w:rFonts w:ascii="Times New Roman" w:hAnsi="Times New Roman" w:cs="Times New Roman"/>
          <w:sz w:val="24"/>
          <w:szCs w:val="24"/>
        </w:rPr>
        <w:t>Tătărăni, 26.01.2024</w:t>
      </w:r>
    </w:p>
    <w:sectPr w:rsidR="001026D9" w:rsidRPr="001026D9" w:rsidSect="001026D9">
      <w:pgSz w:w="11906" w:h="16838"/>
      <w:pgMar w:top="567"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AAF58D3"/>
    <w:multiLevelType w:val="hybridMultilevel"/>
    <w:tmpl w:val="7B6C6CCA"/>
    <w:lvl w:ilvl="0" w:tplc="E4367A5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54D4"/>
    <w:rsid w:val="000F5C06"/>
    <w:rsid w:val="001026D9"/>
    <w:rsid w:val="005D7181"/>
    <w:rsid w:val="006454D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026D9"/>
    <w:pPr>
      <w:spacing w:after="0" w:line="240" w:lineRule="auto"/>
    </w:pPr>
  </w:style>
  <w:style w:type="paragraph" w:styleId="ListParagraph">
    <w:name w:val="List Paragraph"/>
    <w:basedOn w:val="Normal"/>
    <w:uiPriority w:val="34"/>
    <w:qFormat/>
    <w:rsid w:val="001026D9"/>
    <w:pPr>
      <w:ind w:left="720"/>
      <w:contextualSpacing/>
    </w:pPr>
    <w:rPr>
      <w:rFonts w:eastAsiaTheme="minorEastAsia"/>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026D9"/>
    <w:pPr>
      <w:spacing w:after="0" w:line="240" w:lineRule="auto"/>
    </w:pPr>
  </w:style>
  <w:style w:type="paragraph" w:styleId="ListParagraph">
    <w:name w:val="List Paragraph"/>
    <w:basedOn w:val="Normal"/>
    <w:uiPriority w:val="34"/>
    <w:qFormat/>
    <w:rsid w:val="001026D9"/>
    <w:pPr>
      <w:ind w:left="720"/>
      <w:contextualSpacing/>
    </w:pPr>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506</Words>
  <Characters>2937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dcterms:created xsi:type="dcterms:W3CDTF">2024-01-26T08:59:00Z</dcterms:created>
  <dcterms:modified xsi:type="dcterms:W3CDTF">2024-01-26T12:43:00Z</dcterms:modified>
</cp:coreProperties>
</file>